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3FDB88" w14:textId="39E6DBC8" w:rsidR="00DE2309" w:rsidRPr="00DE2309" w:rsidRDefault="00DE2309" w:rsidP="00E6437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E2309">
        <w:rPr>
          <w:rFonts w:ascii="Times New Roman" w:eastAsia="Times New Roman" w:hAnsi="Times New Roman" w:cs="Times New Roman"/>
          <w:b/>
          <w:sz w:val="40"/>
        </w:rPr>
        <w:t>Santa Clara Law</w:t>
      </w:r>
    </w:p>
    <w:p w14:paraId="5C3034D5" w14:textId="6893844F" w:rsidR="00DE2309" w:rsidRPr="00DE2309" w:rsidRDefault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E2309">
        <w:rPr>
          <w:rFonts w:ascii="Times New Roman" w:eastAsia="Times New Roman" w:hAnsi="Times New Roman" w:cs="Times New Roman"/>
          <w:b/>
          <w:sz w:val="40"/>
        </w:rPr>
        <w:t>Costa Rica Summer Abroad Program</w:t>
      </w:r>
    </w:p>
    <w:p w14:paraId="07D5BE1C" w14:textId="77777777" w:rsidR="00DE2309" w:rsidRPr="00E6437A" w:rsidRDefault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E1A599C" w14:textId="0E516426" w:rsidR="00DE2309" w:rsidRPr="00E6437A" w:rsidRDefault="00895AA8" w:rsidP="00DE230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May 22 – June 9, 2017</w:t>
      </w:r>
    </w:p>
    <w:p w14:paraId="2DEAF983" w14:textId="77777777" w:rsidR="00DE2309" w:rsidRPr="00E6437A" w:rsidRDefault="00DE2309" w:rsidP="00DE2309">
      <w:pPr>
        <w:pStyle w:val="Normal1"/>
        <w:spacing w:after="0" w:line="240" w:lineRule="auto"/>
        <w:jc w:val="center"/>
        <w:rPr>
          <w:sz w:val="20"/>
        </w:rPr>
      </w:pPr>
    </w:p>
    <w:p w14:paraId="10BB10BC" w14:textId="77777777" w:rsidR="000A70ED" w:rsidRPr="002B1C2E" w:rsidRDefault="000A70ED" w:rsidP="000A70ED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sz w:val="26"/>
          <w:lang w:val="it-IT"/>
        </w:rPr>
      </w:pPr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Professor Francisco Rivera, </w:t>
      </w:r>
      <w:hyperlink r:id="rId8" w:history="1">
        <w:r w:rsidRPr="002B1C2E">
          <w:rPr>
            <w:rStyle w:val="Hyperlink"/>
            <w:rFonts w:ascii="Times New Roman" w:eastAsia="Times New Roman" w:hAnsi="Times New Roman" w:cs="Times New Roman"/>
            <w:sz w:val="28"/>
            <w:lang w:val="it-IT"/>
          </w:rPr>
          <w:t>fjrivera@scu.edu</w:t>
        </w:r>
      </w:hyperlink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 </w:t>
      </w:r>
    </w:p>
    <w:p w14:paraId="2A72D90E" w14:textId="688A5B20" w:rsidR="00DE2309" w:rsidRPr="002B1C2E" w:rsidRDefault="00DE2309" w:rsidP="00E6437A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sz w:val="26"/>
          <w:lang w:val="it-IT"/>
        </w:rPr>
      </w:pPr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Professor Claudia </w:t>
      </w:r>
      <w:proofErr w:type="spellStart"/>
      <w:r w:rsidRPr="002B1C2E">
        <w:rPr>
          <w:rFonts w:ascii="Times New Roman" w:eastAsia="Times New Roman" w:hAnsi="Times New Roman" w:cs="Times New Roman"/>
          <w:sz w:val="28"/>
          <w:lang w:val="it-IT"/>
        </w:rPr>
        <w:t>Josi</w:t>
      </w:r>
      <w:proofErr w:type="spellEnd"/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, </w:t>
      </w:r>
      <w:hyperlink r:id="rId9" w:history="1">
        <w:r w:rsidRPr="002B1C2E">
          <w:rPr>
            <w:rStyle w:val="Hyperlink"/>
            <w:rFonts w:ascii="Times New Roman" w:eastAsia="Times New Roman" w:hAnsi="Times New Roman" w:cs="Times New Roman"/>
            <w:sz w:val="28"/>
            <w:lang w:val="it-IT"/>
          </w:rPr>
          <w:t>cjosi@scu.edu</w:t>
        </w:r>
      </w:hyperlink>
      <w:r w:rsidRPr="002B1C2E">
        <w:rPr>
          <w:rFonts w:ascii="Times New Roman" w:eastAsia="Times New Roman" w:hAnsi="Times New Roman" w:cs="Times New Roman"/>
          <w:sz w:val="28"/>
          <w:lang w:val="it-IT"/>
        </w:rPr>
        <w:t xml:space="preserve"> </w:t>
      </w:r>
    </w:p>
    <w:sdt>
      <w:sdtPr>
        <w:rPr>
          <w:rFonts w:ascii="Merriweather Sans" w:eastAsia="Merriweather Sans" w:hAnsi="Merriweather Sans" w:cs="Merriweather Sans"/>
          <w:b w:val="0"/>
          <w:bCs w:val="0"/>
          <w:color w:val="000000"/>
          <w:sz w:val="22"/>
          <w:szCs w:val="20"/>
        </w:rPr>
        <w:id w:val="-16156689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color w:val="auto"/>
          <w:sz w:val="24"/>
          <w:szCs w:val="24"/>
        </w:rPr>
      </w:sdtEndPr>
      <w:sdtContent>
        <w:p w14:paraId="6CED9F1A" w14:textId="76A916B9" w:rsidR="00E6437A" w:rsidRDefault="00E6437A">
          <w:pPr>
            <w:pStyle w:val="TOCHeading"/>
          </w:pPr>
          <w:r>
            <w:t>Table of Contents</w:t>
          </w:r>
        </w:p>
        <w:p w14:paraId="29FC9ECC" w14:textId="77777777" w:rsidR="00E30C85" w:rsidRDefault="00E6437A">
          <w:pPr>
            <w:pStyle w:val="TOC1"/>
            <w:rPr>
              <w:rFonts w:eastAsiaTheme="minorEastAsia" w:cstheme="minorBidi"/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359900" w:history="1">
            <w:r w:rsidR="00E30C85" w:rsidRPr="007C7BAB">
              <w:rPr>
                <w:rStyle w:val="Hyperlink"/>
                <w:noProof/>
              </w:rPr>
              <w:t>SYLLABUS</w:t>
            </w:r>
            <w:r w:rsidR="00E30C85">
              <w:rPr>
                <w:noProof/>
                <w:webHidden/>
              </w:rPr>
              <w:tab/>
            </w:r>
            <w:r w:rsidR="00E30C85">
              <w:rPr>
                <w:noProof/>
                <w:webHidden/>
              </w:rPr>
              <w:fldChar w:fldCharType="begin"/>
            </w:r>
            <w:r w:rsidR="00E30C85">
              <w:rPr>
                <w:noProof/>
                <w:webHidden/>
              </w:rPr>
              <w:instrText xml:space="preserve"> PAGEREF _Toc482359900 \h </w:instrText>
            </w:r>
            <w:r w:rsidR="00E30C85">
              <w:rPr>
                <w:noProof/>
                <w:webHidden/>
              </w:rPr>
            </w:r>
            <w:r w:rsidR="00E30C85">
              <w:rPr>
                <w:noProof/>
                <w:webHidden/>
              </w:rPr>
              <w:fldChar w:fldCharType="separate"/>
            </w:r>
            <w:r w:rsidR="00E30C85">
              <w:rPr>
                <w:noProof/>
                <w:webHidden/>
              </w:rPr>
              <w:t>2</w:t>
            </w:r>
            <w:r w:rsidR="00E30C85">
              <w:rPr>
                <w:noProof/>
                <w:webHidden/>
              </w:rPr>
              <w:fldChar w:fldCharType="end"/>
            </w:r>
          </w:hyperlink>
        </w:p>
        <w:p w14:paraId="5B64C0F0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1" w:history="1">
            <w:r w:rsidRPr="007C7BAB">
              <w:rPr>
                <w:rStyle w:val="Hyperlink"/>
                <w:noProof/>
              </w:rPr>
              <w:t>Venue and Times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AA64E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2" w:history="1">
            <w:r w:rsidRPr="007C7BAB">
              <w:rPr>
                <w:rStyle w:val="Hyperlink"/>
                <w:noProof/>
              </w:rPr>
              <w:t>Course Aims and 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AE67D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3" w:history="1">
            <w:r w:rsidRPr="007C7BAB">
              <w:rPr>
                <w:rStyle w:val="Hyperlink"/>
                <w:noProof/>
              </w:rPr>
              <w:t>Preparation, Participation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90F51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4" w:history="1">
            <w:r w:rsidRPr="007C7BAB">
              <w:rPr>
                <w:rStyle w:val="Hyperlink"/>
                <w:noProof/>
              </w:rPr>
              <w:t>Required Reading Material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D8252" w14:textId="77777777" w:rsidR="00E30C85" w:rsidRDefault="00E30C85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82359905" w:history="1">
            <w:r w:rsidRPr="007C7BAB">
              <w:rPr>
                <w:rStyle w:val="Hyperlink"/>
                <w:noProof/>
              </w:rPr>
              <w:t>COURSE OUTLINE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D7335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6" w:history="1">
            <w:r w:rsidRPr="007C7BAB">
              <w:rPr>
                <w:rStyle w:val="Hyperlink"/>
                <w:noProof/>
              </w:rPr>
              <w:t>Week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995FE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7" w:history="1">
            <w:r w:rsidRPr="007C7BAB">
              <w:rPr>
                <w:rStyle w:val="Hyperlink"/>
                <w:noProof/>
              </w:rPr>
              <w:t>Week Two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BEDAA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08" w:history="1">
            <w:r w:rsidRPr="007C7BAB">
              <w:rPr>
                <w:rStyle w:val="Hyperlink"/>
                <w:noProof/>
              </w:rPr>
              <w:t>Week Three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97C08" w14:textId="77777777" w:rsidR="00E30C85" w:rsidRDefault="00E30C85">
          <w:pPr>
            <w:pStyle w:val="TOC1"/>
            <w:rPr>
              <w:rFonts w:eastAsiaTheme="minorEastAsia" w:cstheme="minorBidi"/>
              <w:b w:val="0"/>
              <w:noProof/>
            </w:rPr>
          </w:pPr>
          <w:hyperlink w:anchor="_Toc482359909" w:history="1">
            <w:r w:rsidRPr="007C7BAB">
              <w:rPr>
                <w:rStyle w:val="Hyperlink"/>
                <w:noProof/>
              </w:rPr>
              <w:t>READING ASSIGNMENTS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8209C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10" w:history="1">
            <w:r w:rsidRPr="007C7BAB">
              <w:rPr>
                <w:rStyle w:val="Hyperlink"/>
                <w:noProof/>
              </w:rPr>
              <w:t>WEEK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7FB7B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1" w:history="1">
            <w:r w:rsidRPr="007C7BAB">
              <w:rPr>
                <w:rStyle w:val="Hyperlink"/>
                <w:noProof/>
              </w:rPr>
              <w:t xml:space="preserve">May 22: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Introduction to International Human Rights Law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76C6F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2" w:history="1">
            <w:r w:rsidRPr="007C7BAB">
              <w:rPr>
                <w:rStyle w:val="Hyperlink"/>
                <w:noProof/>
              </w:rPr>
              <w:t xml:space="preserve">May 23: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UN Human Rights Treaties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7B47E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3" w:history="1">
            <w:r w:rsidRPr="007C7BAB">
              <w:rPr>
                <w:rStyle w:val="Hyperlink"/>
                <w:noProof/>
              </w:rPr>
              <w:t xml:space="preserve">May 24: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UN Treaty-based and Charter-based Human Rights Mechanisms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41B45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4" w:history="1">
            <w:r w:rsidRPr="007C7BAB">
              <w:rPr>
                <w:rStyle w:val="Hyperlink"/>
                <w:noProof/>
              </w:rPr>
              <w:t xml:space="preserve">May 25: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Field Trip – Water Contamination and Labor Rights Violations in the Pineapple Industry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6E336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15" w:history="1">
            <w:r w:rsidRPr="007C7BAB">
              <w:rPr>
                <w:rStyle w:val="Hyperlink"/>
                <w:noProof/>
              </w:rPr>
              <w:t>WEEK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74A7D" w14:textId="77777777" w:rsidR="00E30C85" w:rsidRDefault="00E30C85">
          <w:pPr>
            <w:pStyle w:val="TOC3"/>
            <w:tabs>
              <w:tab w:val="left" w:pos="176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6" w:history="1">
            <w:r w:rsidRPr="007C7BAB">
              <w:rPr>
                <w:rStyle w:val="Hyperlink"/>
                <w:noProof/>
              </w:rPr>
              <w:t xml:space="preserve">May 29: 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Intro to Intl. Criminal Law and Intl. Humanitarian Law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155E8" w14:textId="77777777" w:rsidR="00E30C85" w:rsidRDefault="00E30C85">
          <w:pPr>
            <w:pStyle w:val="TOC3"/>
            <w:tabs>
              <w:tab w:val="left" w:pos="176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7" w:history="1">
            <w:r w:rsidRPr="007C7BAB">
              <w:rPr>
                <w:rStyle w:val="Hyperlink"/>
                <w:noProof/>
              </w:rPr>
              <w:t xml:space="preserve">May 30: 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The Inter-American Human Rights System (Part 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97D79" w14:textId="77777777" w:rsidR="00E30C85" w:rsidRDefault="00E30C85">
          <w:pPr>
            <w:pStyle w:val="TOC3"/>
            <w:tabs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8" w:history="1">
            <w:r w:rsidRPr="007C7BAB">
              <w:rPr>
                <w:rStyle w:val="Hyperlink"/>
                <w:noProof/>
              </w:rPr>
              <w:t>May 31:  The Inter-American Human Rights System (Part II)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F5CC7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19" w:history="1">
            <w:r w:rsidRPr="007C7BAB">
              <w:rPr>
                <w:rStyle w:val="Hyperlink"/>
                <w:noProof/>
              </w:rPr>
              <w:t xml:space="preserve">June 1: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rFonts w:ascii="Times New Roman" w:eastAsia="Times New Roman" w:hAnsi="Times New Roman"/>
                <w:noProof/>
              </w:rPr>
              <w:t>Human Rights and the Environment; the Human Rights to Housing, and Violence Against 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7259E" w14:textId="77777777" w:rsidR="00E30C85" w:rsidRDefault="00E30C85">
          <w:pPr>
            <w:pStyle w:val="TOC2"/>
            <w:tabs>
              <w:tab w:val="right" w:leader="dot" w:pos="9926"/>
            </w:tabs>
            <w:rPr>
              <w:rFonts w:eastAsiaTheme="minorEastAsia" w:cstheme="minorBidi"/>
              <w:b w:val="0"/>
              <w:noProof/>
              <w:szCs w:val="24"/>
            </w:rPr>
          </w:pPr>
          <w:hyperlink w:anchor="_Toc482359920" w:history="1">
            <w:r w:rsidRPr="007C7BAB">
              <w:rPr>
                <w:rStyle w:val="Hyperlink"/>
                <w:noProof/>
              </w:rPr>
              <w:t>WEEK 3 (Sessions held at the Inter-American Court of Human Rights)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B0ABE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21" w:history="1">
            <w:r w:rsidRPr="007C7BAB">
              <w:rPr>
                <w:rStyle w:val="Hyperlink"/>
                <w:noProof/>
              </w:rPr>
              <w:t xml:space="preserve">June 5: 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Gender / Indigenous Peoples / Torture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80DE3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22" w:history="1">
            <w:r w:rsidRPr="007C7BAB">
              <w:rPr>
                <w:rStyle w:val="Hyperlink"/>
                <w:noProof/>
              </w:rPr>
              <w:t xml:space="preserve">June 6: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Forced Disappearances / Reparations / Discrimination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9A8C3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23" w:history="1">
            <w:r w:rsidRPr="007C7BAB">
              <w:rPr>
                <w:rStyle w:val="Hyperlink"/>
                <w:noProof/>
              </w:rPr>
              <w:t>June 7: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Transitional Justice / Refugee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C1EE0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24" w:history="1">
            <w:r w:rsidRPr="007C7BAB">
              <w:rPr>
                <w:rStyle w:val="Hyperlink"/>
                <w:noProof/>
              </w:rPr>
              <w:t xml:space="preserve">June 8: 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Site visit to and guest lecture at the Center for Justice and International Law (CEJIL) / Role of NGOs /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94FA4" w14:textId="77777777" w:rsidR="00E30C85" w:rsidRDefault="00E30C85">
          <w:pPr>
            <w:pStyle w:val="TOC3"/>
            <w:tabs>
              <w:tab w:val="left" w:pos="1540"/>
              <w:tab w:val="right" w:leader="dot" w:pos="9926"/>
            </w:tabs>
            <w:rPr>
              <w:rFonts w:eastAsiaTheme="minorEastAsia" w:cstheme="minorBidi"/>
              <w:noProof/>
              <w:szCs w:val="24"/>
            </w:rPr>
          </w:pPr>
          <w:hyperlink w:anchor="_Toc482359925" w:history="1">
            <w:r w:rsidRPr="007C7BAB">
              <w:rPr>
                <w:rStyle w:val="Hyperlink"/>
                <w:noProof/>
              </w:rPr>
              <w:t xml:space="preserve">June 9:  </w:t>
            </w:r>
            <w:r>
              <w:rPr>
                <w:rFonts w:eastAsiaTheme="minorEastAsia" w:cstheme="minorBidi"/>
                <w:noProof/>
                <w:szCs w:val="24"/>
              </w:rPr>
              <w:tab/>
            </w:r>
            <w:r w:rsidRPr="007C7BAB">
              <w:rPr>
                <w:rStyle w:val="Hyperlink"/>
                <w:noProof/>
              </w:rPr>
              <w:t>Final Exam (9:00 – 12:00 at IA Institute)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3F07B" w14:textId="77777777" w:rsidR="00E6437A" w:rsidRDefault="00E6437A" w:rsidP="00E6437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33404323" w14:textId="4BABF35C" w:rsidR="00C431FE" w:rsidRPr="00E6437A" w:rsidRDefault="00DE2309" w:rsidP="00E6437A">
      <w:pPr>
        <w:pStyle w:val="Heading1"/>
        <w:jc w:val="center"/>
        <w:rPr>
          <w:sz w:val="22"/>
        </w:rPr>
      </w:pPr>
      <w:bookmarkStart w:id="1" w:name="_Toc482359900"/>
      <w:r w:rsidRPr="00E6437A">
        <w:rPr>
          <w:sz w:val="38"/>
        </w:rPr>
        <w:lastRenderedPageBreak/>
        <w:t>SYLLABUS</w:t>
      </w:r>
      <w:bookmarkEnd w:id="1"/>
      <w:r w:rsidR="00745EEE">
        <w:fldChar w:fldCharType="begin"/>
      </w:r>
      <w:r w:rsidR="00745EEE">
        <w:instrText xml:space="preserve"> HYPERLINK "mailto:fjrivera@scu.edu" \h </w:instrText>
      </w:r>
      <w:r w:rsidR="00745EEE">
        <w:fldChar w:fldCharType="end"/>
      </w:r>
    </w:p>
    <w:p w14:paraId="4AC35CAF" w14:textId="6A2F04EA" w:rsidR="00C431FE" w:rsidRDefault="00745EEE" w:rsidP="00BC2DB2">
      <w:pPr>
        <w:pStyle w:val="Heading2"/>
      </w:pPr>
      <w:bookmarkStart w:id="2" w:name="_Toc482359901"/>
      <w:r>
        <w:t>Venue and Times</w:t>
      </w:r>
      <w:bookmarkEnd w:id="2"/>
    </w:p>
    <w:p w14:paraId="43C77140" w14:textId="55EB72D9" w:rsidR="00C431FE" w:rsidRPr="000A70ED" w:rsidRDefault="00745EEE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Class meets </w:t>
      </w:r>
      <w:r w:rsidR="00F12332">
        <w:rPr>
          <w:rFonts w:ascii="Times New Roman" w:eastAsia="Times New Roman" w:hAnsi="Times New Roman" w:cs="Times New Roman"/>
        </w:rPr>
        <w:t>from May 22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nd</w:t>
      </w:r>
      <w:r w:rsidR="00F12332">
        <w:rPr>
          <w:rFonts w:ascii="Times New Roman" w:eastAsia="Times New Roman" w:hAnsi="Times New Roman" w:cs="Times New Roman"/>
        </w:rPr>
        <w:t xml:space="preserve"> through June 8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th</w:t>
      </w:r>
      <w:r w:rsidR="00F1233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every Monday through Thursday</w:t>
      </w:r>
      <w:r w:rsidR="00F123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at the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Inter-American Institute of Human Rights</w:t>
        </w:r>
      </w:hyperlink>
      <w:r w:rsidR="00F1233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from 9:00 a.m. until 1:00 p.m. (The Institute is located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>).</w:t>
      </w:r>
      <w:r w:rsidR="00F12332">
        <w:rPr>
          <w:rFonts w:ascii="Times New Roman" w:eastAsia="Times New Roman" w:hAnsi="Times New Roman" w:cs="Times New Roman"/>
        </w:rPr>
        <w:t xml:space="preserve"> </w:t>
      </w:r>
    </w:p>
    <w:p w14:paraId="211BB179" w14:textId="77777777" w:rsidR="000A70ED" w:rsidRDefault="000A70ED" w:rsidP="000A70ED">
      <w:pPr>
        <w:pStyle w:val="Normal1"/>
        <w:spacing w:after="0" w:line="240" w:lineRule="auto"/>
        <w:ind w:left="720"/>
        <w:contextualSpacing/>
        <w:jc w:val="both"/>
      </w:pPr>
    </w:p>
    <w:p w14:paraId="2F6252FB" w14:textId="3C40B45F" w:rsidR="00E12BB3" w:rsidRPr="00E12BB3" w:rsidRDefault="00C5357B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bookmarkStart w:id="3" w:name="h.gjdgxs" w:colFirst="0" w:colLast="0"/>
      <w:bookmarkEnd w:id="3"/>
      <w:r>
        <w:t>On Wednesday, May 24</w:t>
      </w:r>
      <w:r w:rsidRPr="00C5357B">
        <w:rPr>
          <w:vertAlign w:val="superscript"/>
        </w:rPr>
        <w:t>th</w:t>
      </w:r>
      <w:r>
        <w:t xml:space="preserve">, we will </w:t>
      </w:r>
      <w:r w:rsidR="00841996">
        <w:t xml:space="preserve">visit the </w:t>
      </w:r>
      <w:hyperlink r:id="rId12" w:history="1">
        <w:r w:rsidR="00841996" w:rsidRPr="00841996">
          <w:rPr>
            <w:rStyle w:val="Hyperlink"/>
          </w:rPr>
          <w:t>Inter-American Court of Human Rights</w:t>
        </w:r>
      </w:hyperlink>
      <w:r w:rsidR="00841996">
        <w:t xml:space="preserve"> to watch part of a hearing in a </w:t>
      </w:r>
      <w:hyperlink r:id="rId13" w:history="1">
        <w:r w:rsidR="00841996" w:rsidRPr="00F12332">
          <w:rPr>
            <w:rStyle w:val="Hyperlink"/>
          </w:rPr>
          <w:t>case</w:t>
        </w:r>
      </w:hyperlink>
      <w:r w:rsidR="00841996">
        <w:t xml:space="preserve"> involving the arbitrary detention, torture, and death of a</w:t>
      </w:r>
      <w:r w:rsidR="00462A3E">
        <w:t xml:space="preserve"> journalist in Brazil during the 1970s military regime.</w:t>
      </w:r>
    </w:p>
    <w:p w14:paraId="6A163CD3" w14:textId="77777777" w:rsidR="00E12BB3" w:rsidRDefault="00E12BB3" w:rsidP="00E12BB3">
      <w:pPr>
        <w:pStyle w:val="Normal1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6DCF3D0" w14:textId="1C095E30" w:rsidR="000A70ED" w:rsidRPr="000A70ED" w:rsidRDefault="000A70ED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>O</w:t>
      </w:r>
      <w:r w:rsidR="00745EEE">
        <w:rPr>
          <w:rFonts w:ascii="Times New Roman" w:eastAsia="Times New Roman" w:hAnsi="Times New Roman" w:cs="Times New Roman"/>
        </w:rPr>
        <w:t>n Thur</w:t>
      </w:r>
      <w:r>
        <w:rPr>
          <w:rFonts w:ascii="Times New Roman" w:eastAsia="Times New Roman" w:hAnsi="Times New Roman" w:cs="Times New Roman"/>
        </w:rPr>
        <w:t xml:space="preserve">sday, </w:t>
      </w:r>
      <w:r w:rsidR="00F12332">
        <w:rPr>
          <w:rFonts w:ascii="Times New Roman" w:eastAsia="Times New Roman" w:hAnsi="Times New Roman" w:cs="Times New Roman"/>
        </w:rPr>
        <w:t>May 25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th</w:t>
      </w:r>
      <w:r w:rsidR="00745EEE">
        <w:rPr>
          <w:rFonts w:ascii="Times New Roman" w:eastAsia="Times New Roman" w:hAnsi="Times New Roman" w:cs="Times New Roman"/>
        </w:rPr>
        <w:t xml:space="preserve">, we will visit Costa Rican labor union plantation workers in the </w:t>
      </w:r>
      <w:hyperlink r:id="rId14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Caribbean</w:t>
        </w:r>
      </w:hyperlink>
      <w:r w:rsidR="00745EEE">
        <w:rPr>
          <w:rFonts w:ascii="Times New Roman" w:eastAsia="Times New Roman" w:hAnsi="Times New Roman" w:cs="Times New Roman"/>
        </w:rPr>
        <w:t xml:space="preserve"> region, as well as a rural community whose water has been contaminated by chemicals used in nearby pineapple plantations. (The community is located </w:t>
      </w:r>
      <w:hyperlink r:id="rId15">
        <w:r w:rsidR="00745EEE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>
        <w:rPr>
          <w:rFonts w:ascii="Times New Roman" w:eastAsia="Times New Roman" w:hAnsi="Times New Roman" w:cs="Times New Roman"/>
        </w:rPr>
        <w:t>. Check out how close the plantations are to the river).</w:t>
      </w:r>
    </w:p>
    <w:p w14:paraId="3E743085" w14:textId="77777777" w:rsidR="000A70ED" w:rsidRP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7BA176DD" w14:textId="750E925B" w:rsidR="000A70ED" w:rsidRPr="000A70ED" w:rsidRDefault="00A10CA4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szCs w:val="22"/>
        </w:rPr>
        <w:t>Classes on June 5-8</w:t>
      </w:r>
      <w:r w:rsidR="000A70ED" w:rsidRPr="000A70ED">
        <w:rPr>
          <w:rFonts w:ascii="Times New Roman" w:eastAsia="Times New Roman" w:hAnsi="Times New Roman" w:cs="Times New Roman"/>
          <w:szCs w:val="22"/>
        </w:rPr>
        <w:t xml:space="preserve"> will be held at</w:t>
      </w:r>
      <w:r w:rsidR="000A70ED">
        <w:t xml:space="preserve"> </w:t>
      </w:r>
      <w:r w:rsidR="00745EEE" w:rsidRPr="000A70ED">
        <w:rPr>
          <w:rFonts w:ascii="Times New Roman" w:eastAsia="Times New Roman" w:hAnsi="Times New Roman" w:cs="Times New Roman"/>
        </w:rPr>
        <w:t xml:space="preserve">the </w:t>
      </w:r>
      <w:hyperlink r:id="rId16">
        <w:r w:rsidR="00745EEE" w:rsidRPr="000A70ED">
          <w:rPr>
            <w:rFonts w:ascii="Times New Roman" w:eastAsia="Times New Roman" w:hAnsi="Times New Roman" w:cs="Times New Roman"/>
            <w:color w:val="0000FF"/>
            <w:u w:val="single"/>
          </w:rPr>
          <w:t>Inter-American Court of Human Rights</w:t>
        </w:r>
      </w:hyperlink>
      <w:r w:rsidR="00745EEE" w:rsidRPr="000A70ED">
        <w:rPr>
          <w:rFonts w:ascii="Times New Roman" w:eastAsia="Times New Roman" w:hAnsi="Times New Roman" w:cs="Times New Roman"/>
        </w:rPr>
        <w:t xml:space="preserve"> from 9:00 a.m. to 1:00 p.m. (The Court is located </w:t>
      </w:r>
      <w:hyperlink r:id="rId17">
        <w:r w:rsidR="00745EEE" w:rsidRPr="000A70ED"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 w:rsidR="00745EEE" w:rsidRPr="000A70ED">
        <w:rPr>
          <w:rFonts w:ascii="Times New Roman" w:eastAsia="Times New Roman" w:hAnsi="Times New Roman" w:cs="Times New Roman"/>
        </w:rPr>
        <w:t>).</w:t>
      </w:r>
    </w:p>
    <w:p w14:paraId="73F64C78" w14:textId="77777777" w:rsidR="000A70ED" w:rsidRP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3428F642" w14:textId="2A2DD539" w:rsidR="000A70ED" w:rsidRPr="000A70ED" w:rsidRDefault="00A10CA4" w:rsidP="000A70ED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szCs w:val="22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Cs w:val="22"/>
        </w:rPr>
        <w:t>June 8</w:t>
      </w:r>
      <w:r w:rsidR="000A70ED" w:rsidRPr="00A10CA4">
        <w:rPr>
          <w:rFonts w:ascii="Times New Roman" w:eastAsia="Times New Roman" w:hAnsi="Times New Roman" w:cs="Times New Roman"/>
          <w:szCs w:val="22"/>
          <w:vertAlign w:val="superscript"/>
        </w:rPr>
        <w:t>th</w:t>
      </w:r>
      <w:proofErr w:type="gramEnd"/>
      <w:r w:rsidR="000A70ED" w:rsidRPr="000A70ED">
        <w:rPr>
          <w:rFonts w:ascii="Times New Roman" w:eastAsia="Times New Roman" w:hAnsi="Times New Roman" w:cs="Times New Roman"/>
          <w:szCs w:val="22"/>
        </w:rPr>
        <w:t xml:space="preserve"> we will visit the </w:t>
      </w:r>
      <w:hyperlink r:id="rId18" w:history="1">
        <w:r w:rsidR="000A70ED" w:rsidRPr="000A70ED">
          <w:rPr>
            <w:rStyle w:val="Hyperlink"/>
            <w:rFonts w:ascii="Times New Roman" w:eastAsia="Times New Roman" w:hAnsi="Times New Roman" w:cs="Times New Roman"/>
            <w:color w:val="1155CC"/>
            <w:szCs w:val="22"/>
          </w:rPr>
          <w:t>Center for Justice and International Law</w:t>
        </w:r>
      </w:hyperlink>
      <w:r w:rsidR="000A70ED" w:rsidRPr="000A70ED">
        <w:rPr>
          <w:rFonts w:ascii="Times New Roman" w:eastAsia="Times New Roman" w:hAnsi="Times New Roman" w:cs="Times New Roman"/>
          <w:szCs w:val="22"/>
        </w:rPr>
        <w:t xml:space="preserve"> (CEJIL) and learn about the work of this non-governmental human rights organization. (CEJIL is located a few blocks from the Inter-American Court).</w:t>
      </w:r>
    </w:p>
    <w:p w14:paraId="62C2623A" w14:textId="77777777" w:rsidR="000A70ED" w:rsidRDefault="000A70ED" w:rsidP="000A70ED">
      <w:pPr>
        <w:pStyle w:val="Normal1"/>
        <w:spacing w:after="0" w:line="240" w:lineRule="auto"/>
        <w:ind w:left="362"/>
        <w:contextualSpacing/>
        <w:jc w:val="both"/>
      </w:pPr>
    </w:p>
    <w:p w14:paraId="11A4525A" w14:textId="50EE547A" w:rsidR="00C431FE" w:rsidRPr="000A70ED" w:rsidRDefault="00745EEE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Spanish language classes </w:t>
      </w:r>
      <w:r w:rsidR="00A10CA4">
        <w:rPr>
          <w:rFonts w:ascii="Times New Roman" w:eastAsia="Times New Roman" w:hAnsi="Times New Roman" w:cs="Times New Roman"/>
        </w:rPr>
        <w:t>are in the afternoons, Monday through</w:t>
      </w:r>
      <w:r>
        <w:rPr>
          <w:rFonts w:ascii="Times New Roman" w:eastAsia="Times New Roman" w:hAnsi="Times New Roman" w:cs="Times New Roman"/>
        </w:rPr>
        <w:t xml:space="preserve"> Thursday, at the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Costa Rican Language Academy</w:t>
        </w:r>
      </w:hyperlink>
      <w:r>
        <w:rPr>
          <w:rFonts w:ascii="Times New Roman" w:eastAsia="Times New Roman" w:hAnsi="Times New Roman" w:cs="Times New Roman"/>
        </w:rPr>
        <w:t xml:space="preserve"> (CRLA). (CRLA is located </w:t>
      </w: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227D3DB1" w14:textId="77777777" w:rsidR="000A70ED" w:rsidRDefault="000A70ED" w:rsidP="000A70ED">
      <w:pPr>
        <w:pStyle w:val="Normal1"/>
        <w:spacing w:after="0" w:line="240" w:lineRule="auto"/>
        <w:contextualSpacing/>
        <w:jc w:val="both"/>
      </w:pPr>
    </w:p>
    <w:p w14:paraId="2F2B5CD2" w14:textId="0F06931C" w:rsidR="00C431FE" w:rsidRPr="00BC2DB2" w:rsidRDefault="00745EEE" w:rsidP="00BC2DB2">
      <w:pPr>
        <w:pStyle w:val="Normal1"/>
        <w:numPr>
          <w:ilvl w:val="0"/>
          <w:numId w:val="5"/>
        </w:numPr>
        <w:spacing w:after="0" w:line="240" w:lineRule="auto"/>
        <w:ind w:hanging="35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written examination will take place on Friday, June </w:t>
      </w:r>
      <w:r w:rsidR="00F12332">
        <w:rPr>
          <w:rFonts w:ascii="Times New Roman" w:eastAsia="Times New Roman" w:hAnsi="Times New Roman" w:cs="Times New Roman"/>
        </w:rPr>
        <w:t>9</w:t>
      </w:r>
      <w:r w:rsidR="00F12332" w:rsidRPr="00F1233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</w:t>
      </w:r>
    </w:p>
    <w:p w14:paraId="65EE32B5" w14:textId="68370B98" w:rsidR="00C431FE" w:rsidRDefault="00745EEE" w:rsidP="00BC2DB2">
      <w:pPr>
        <w:pStyle w:val="Heading2"/>
      </w:pPr>
      <w:bookmarkStart w:id="4" w:name="_Toc482359902"/>
      <w:r>
        <w:t>Course Aims and Scope</w:t>
      </w:r>
      <w:bookmarkEnd w:id="4"/>
      <w:r>
        <w:t xml:space="preserve"> </w:t>
      </w:r>
    </w:p>
    <w:p w14:paraId="18E76BE2" w14:textId="7BB43653" w:rsidR="00C431FE" w:rsidRPr="000A70ED" w:rsidRDefault="00745EEE" w:rsidP="00BC2DB2">
      <w:pPr>
        <w:pStyle w:val="Normal1"/>
        <w:numPr>
          <w:ilvl w:val="0"/>
          <w:numId w:val="4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This course aims to provide participants with a </w:t>
      </w:r>
      <w:r w:rsidR="000A70ED"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</w:rPr>
        <w:t xml:space="preserve"> understanding of the nature, scope, and practical enforcement of international human rights law, with a focus on the Inter-American human rights system. The course is divided into 12 sessions over a period of three weeks. </w:t>
      </w:r>
    </w:p>
    <w:p w14:paraId="4B950477" w14:textId="77777777" w:rsidR="000A70ED" w:rsidRDefault="000A70ED" w:rsidP="000A70ED">
      <w:pPr>
        <w:pStyle w:val="Normal1"/>
        <w:spacing w:after="0" w:line="240" w:lineRule="auto"/>
        <w:ind w:left="720"/>
        <w:contextualSpacing/>
        <w:jc w:val="both"/>
      </w:pPr>
    </w:p>
    <w:p w14:paraId="251143BA" w14:textId="2B9DF384" w:rsidR="00C431FE" w:rsidRDefault="00745EEE" w:rsidP="00BC2DB2">
      <w:pPr>
        <w:pStyle w:val="Normal1"/>
        <w:numPr>
          <w:ilvl w:val="0"/>
          <w:numId w:val="4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The first </w:t>
      </w:r>
      <w:r w:rsidR="00A10CA4">
        <w:rPr>
          <w:rFonts w:ascii="Times New Roman" w:eastAsia="Times New Roman" w:hAnsi="Times New Roman" w:cs="Times New Roman"/>
        </w:rPr>
        <w:t xml:space="preserve">two </w:t>
      </w:r>
      <w:r>
        <w:rPr>
          <w:rFonts w:ascii="Times New Roman" w:eastAsia="Times New Roman" w:hAnsi="Times New Roman" w:cs="Times New Roman"/>
        </w:rPr>
        <w:t>week</w:t>
      </w:r>
      <w:r w:rsidR="00A10CA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will provide a general overview of international human rights law, includin</w:t>
      </w:r>
      <w:r w:rsidR="00783B7B">
        <w:rPr>
          <w:rFonts w:ascii="Times New Roman" w:eastAsia="Times New Roman" w:hAnsi="Times New Roman" w:cs="Times New Roman"/>
        </w:rPr>
        <w:t xml:space="preserve">g the U.N. human rights system, </w:t>
      </w:r>
      <w:r>
        <w:rPr>
          <w:rFonts w:ascii="Times New Roman" w:eastAsia="Times New Roman" w:hAnsi="Times New Roman" w:cs="Times New Roman"/>
        </w:rPr>
        <w:t>the Inter-American human rights system</w:t>
      </w:r>
      <w:r w:rsidR="00D85A0E">
        <w:rPr>
          <w:rFonts w:ascii="Times New Roman" w:eastAsia="Times New Roman" w:hAnsi="Times New Roman" w:cs="Times New Roman"/>
        </w:rPr>
        <w:t>, as well International Criminal Law and International Humanitarian Law</w:t>
      </w:r>
      <w:r>
        <w:rPr>
          <w:rFonts w:ascii="Times New Roman" w:eastAsia="Times New Roman" w:hAnsi="Times New Roman" w:cs="Times New Roman"/>
        </w:rPr>
        <w:t xml:space="preserve">. Week </w:t>
      </w:r>
      <w:r w:rsidR="00783B7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will cover more specialized topics in the Inter-American system and will be taught by attorneys from the Inter-American Court of Human Rights, local NGOs, and the United Nations High Commissioner for Refugees.</w:t>
      </w:r>
    </w:p>
    <w:p w14:paraId="588AFE87" w14:textId="2DDCF078" w:rsidR="00C431FE" w:rsidRDefault="00745EEE" w:rsidP="00BC2DB2">
      <w:pPr>
        <w:pStyle w:val="Heading2"/>
      </w:pPr>
      <w:bookmarkStart w:id="5" w:name="_Toc482359903"/>
      <w:r>
        <w:t>Preparation, Participation and Evaluation</w:t>
      </w:r>
      <w:bookmarkEnd w:id="5"/>
    </w:p>
    <w:p w14:paraId="67535A65" w14:textId="77777777" w:rsidR="00C431FE" w:rsidRDefault="00745EEE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Class attendance is mandatory. </w:t>
      </w:r>
    </w:p>
    <w:p w14:paraId="03BFB2A8" w14:textId="6593D0F7" w:rsidR="00C431FE" w:rsidRDefault="00745EEE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  <w:u w:val="single"/>
        </w:rPr>
        <w:t>Every student is expected to do the required reading for every class</w:t>
      </w:r>
      <w:r>
        <w:rPr>
          <w:rFonts w:ascii="Times New Roman" w:eastAsia="Times New Roman" w:hAnsi="Times New Roman" w:cs="Times New Roman"/>
        </w:rPr>
        <w:t>. This is a small class, with a heavy emphasis on class discussion and class participation. We recommend you also look at the suggested readings, although these are not required.</w:t>
      </w:r>
    </w:p>
    <w:p w14:paraId="18C31F69" w14:textId="2A74BF29" w:rsidR="00C431FE" w:rsidRDefault="00745EEE" w:rsidP="00BC2DB2">
      <w:pPr>
        <w:pStyle w:val="Normal1"/>
        <w:numPr>
          <w:ilvl w:val="0"/>
          <w:numId w:val="3"/>
        </w:numPr>
        <w:spacing w:after="0" w:line="240" w:lineRule="auto"/>
        <w:ind w:hanging="358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The course is evaluated by way of a written examination (75%) and class attendance and participation (25%). The written examination will take place at the Inter-American Institute of Human Rights on </w:t>
      </w:r>
      <w:r>
        <w:rPr>
          <w:rFonts w:ascii="Times New Roman" w:eastAsia="Times New Roman" w:hAnsi="Times New Roman" w:cs="Times New Roman"/>
        </w:rPr>
        <w:lastRenderedPageBreak/>
        <w:t xml:space="preserve">Friday, June </w:t>
      </w:r>
      <w:r w:rsidR="00783B7B">
        <w:rPr>
          <w:rFonts w:ascii="Times New Roman" w:eastAsia="Times New Roman" w:hAnsi="Times New Roman" w:cs="Times New Roman"/>
        </w:rPr>
        <w:t>9</w:t>
      </w:r>
      <w:r w:rsidR="00783B7B" w:rsidRPr="00783B7B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from 9 a.m. until 12:00 p.m.</w:t>
      </w:r>
    </w:p>
    <w:p w14:paraId="5064C8C4" w14:textId="23624D67" w:rsidR="00C431FE" w:rsidRDefault="00745EEE" w:rsidP="00BC2DB2">
      <w:pPr>
        <w:pStyle w:val="Heading2"/>
      </w:pPr>
      <w:bookmarkStart w:id="6" w:name="_Toc482359904"/>
      <w:r>
        <w:t>Required Reading Material</w:t>
      </w:r>
      <w:bookmarkEnd w:id="6"/>
      <w:r>
        <w:t xml:space="preserve"> </w:t>
      </w:r>
    </w:p>
    <w:p w14:paraId="4576DC06" w14:textId="01E3A024" w:rsidR="00C431FE" w:rsidRDefault="00745EEE">
      <w:pPr>
        <w:pStyle w:val="Normal1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There is no required textbook. All the readings will be available online or </w:t>
      </w:r>
      <w:r w:rsidR="00180BE7">
        <w:rPr>
          <w:rFonts w:ascii="Times New Roman" w:eastAsia="Times New Roman" w:hAnsi="Times New Roman" w:cs="Times New Roman"/>
        </w:rPr>
        <w:t>will be sent via email</w:t>
      </w:r>
      <w:r>
        <w:rPr>
          <w:rFonts w:ascii="Times New Roman" w:eastAsia="Times New Roman" w:hAnsi="Times New Roman" w:cs="Times New Roman"/>
        </w:rPr>
        <w:t>.</w:t>
      </w:r>
      <w:r w:rsidR="00783B7B">
        <w:rPr>
          <w:rFonts w:ascii="Times New Roman" w:eastAsia="Times New Roman" w:hAnsi="Times New Roman" w:cs="Times New Roman"/>
        </w:rPr>
        <w:t xml:space="preserve"> </w:t>
      </w:r>
      <w:r w:rsidR="00783B7B" w:rsidRPr="008866AF">
        <w:rPr>
          <w:rFonts w:ascii="Times New Roman" w:eastAsia="Times New Roman" w:hAnsi="Times New Roman" w:cs="Times New Roman"/>
          <w:u w:val="single"/>
        </w:rPr>
        <w:t>We recommend that you bring a laptop to class</w:t>
      </w:r>
      <w:r w:rsidR="00783B7B">
        <w:rPr>
          <w:rFonts w:ascii="Times New Roman" w:eastAsia="Times New Roman" w:hAnsi="Times New Roman" w:cs="Times New Roman"/>
        </w:rPr>
        <w:t xml:space="preserve">, as we will often ask you to look up </w:t>
      </w:r>
      <w:r w:rsidR="008866AF">
        <w:rPr>
          <w:rFonts w:ascii="Times New Roman" w:eastAsia="Times New Roman" w:hAnsi="Times New Roman" w:cs="Times New Roman"/>
        </w:rPr>
        <w:t>online documents to discuss in class.</w:t>
      </w:r>
    </w:p>
    <w:p w14:paraId="7BE39D54" w14:textId="77777777" w:rsidR="00C431FE" w:rsidRDefault="00C431FE">
      <w:pPr>
        <w:pStyle w:val="Normal1"/>
        <w:spacing w:after="0" w:line="240" w:lineRule="auto"/>
        <w:jc w:val="both"/>
      </w:pPr>
    </w:p>
    <w:p w14:paraId="6617A6D6" w14:textId="2AFB763C" w:rsidR="00C431FE" w:rsidRPr="00D85A0E" w:rsidRDefault="00D85A0E" w:rsidP="00D85A0E">
      <w:pPr>
        <w:rPr>
          <w:rFonts w:ascii="Times" w:eastAsia="Times New Roman" w:hAnsi="Times"/>
          <w:sz w:val="20"/>
        </w:rPr>
      </w:pPr>
      <w:r w:rsidRPr="00D85A0E">
        <w:rPr>
          <w:rFonts w:eastAsia="Times New Roman"/>
          <w:szCs w:val="22"/>
        </w:rPr>
        <w:t xml:space="preserve">We do not require, but recommend </w:t>
      </w:r>
      <w:r w:rsidR="00745EEE">
        <w:rPr>
          <w:rFonts w:eastAsia="Times New Roman"/>
        </w:rPr>
        <w:t>that you purchase and bring to Costa Rica one of the following two books. Each of these books provides a helpful compilation of key international human rights treaties and other documents.</w:t>
      </w:r>
    </w:p>
    <w:p w14:paraId="34683B61" w14:textId="77777777" w:rsidR="00C431FE" w:rsidRDefault="00C431FE">
      <w:pPr>
        <w:pStyle w:val="Normal1"/>
        <w:spacing w:after="0" w:line="240" w:lineRule="auto"/>
        <w:jc w:val="both"/>
      </w:pPr>
    </w:p>
    <w:p w14:paraId="1DBAD7B3" w14:textId="77777777" w:rsidR="00C431FE" w:rsidRDefault="00745EEE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</w:rPr>
        <w:t>Lillich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Hannum</w:t>
      </w:r>
      <w:proofErr w:type="spellEnd"/>
      <w:r>
        <w:rPr>
          <w:rFonts w:ascii="Times New Roman" w:eastAsia="Times New Roman" w:hAnsi="Times New Roman" w:cs="Times New Roman"/>
        </w:rPr>
        <w:t xml:space="preserve"> et al., </w:t>
      </w:r>
      <w:r>
        <w:rPr>
          <w:rFonts w:ascii="Times New Roman" w:eastAsia="Times New Roman" w:hAnsi="Times New Roman" w:cs="Times New Roman"/>
          <w:u w:val="single"/>
        </w:rPr>
        <w:t>International Human Rights: Documentary Supplement</w:t>
      </w:r>
      <w:r>
        <w:rPr>
          <w:rFonts w:ascii="Times New Roman" w:eastAsia="Times New Roman" w:hAnsi="Times New Roman" w:cs="Times New Roman"/>
        </w:rPr>
        <w:t xml:space="preserve"> (Aspen Publishers 2009) or</w:t>
      </w:r>
    </w:p>
    <w:p w14:paraId="23F1B13D" w14:textId="77777777" w:rsidR="00C431FE" w:rsidRDefault="00745EEE">
      <w:pPr>
        <w:pStyle w:val="Normal1"/>
        <w:numPr>
          <w:ilvl w:val="0"/>
          <w:numId w:val="1"/>
        </w:numPr>
        <w:spacing w:after="0" w:line="240" w:lineRule="auto"/>
        <w:ind w:hanging="359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</w:rPr>
        <w:t>Weissbrodt</w:t>
      </w:r>
      <w:proofErr w:type="spellEnd"/>
      <w:r>
        <w:rPr>
          <w:rFonts w:ascii="Times New Roman" w:eastAsia="Times New Roman" w:hAnsi="Times New Roman" w:cs="Times New Roman"/>
        </w:rPr>
        <w:t xml:space="preserve"> et al., </w:t>
      </w:r>
      <w:r>
        <w:rPr>
          <w:rFonts w:ascii="Times New Roman" w:eastAsia="Times New Roman" w:hAnsi="Times New Roman" w:cs="Times New Roman"/>
          <w:u w:val="single"/>
        </w:rPr>
        <w:t>Selected International Human Rights Instruments and Bibliography for Research on International Human Rights Law</w:t>
      </w:r>
      <w:r>
        <w:rPr>
          <w:rFonts w:ascii="Times New Roman" w:eastAsia="Times New Roman" w:hAnsi="Times New Roman" w:cs="Times New Roman"/>
        </w:rPr>
        <w:t xml:space="preserve"> (LexisNexis,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 2009)</w:t>
      </w:r>
    </w:p>
    <w:p w14:paraId="0A294861" w14:textId="77777777" w:rsidR="00C431FE" w:rsidRDefault="00C431FE">
      <w:pPr>
        <w:pStyle w:val="Normal1"/>
        <w:spacing w:after="0" w:line="240" w:lineRule="auto"/>
        <w:jc w:val="both"/>
      </w:pPr>
    </w:p>
    <w:p w14:paraId="081D970E" w14:textId="6920139C" w:rsidR="00D85A0E" w:rsidRPr="00D85A0E" w:rsidRDefault="00D85A0E" w:rsidP="00D85A0E">
      <w:pPr>
        <w:jc w:val="both"/>
        <w:rPr>
          <w:rFonts w:ascii="Times" w:hAnsi="Times"/>
          <w:sz w:val="20"/>
        </w:rPr>
      </w:pPr>
      <w:r w:rsidRPr="00D85A0E">
        <w:rPr>
          <w:szCs w:val="22"/>
        </w:rPr>
        <w:t>If you prefer not to purchase either of these two books, you can find all the relevant tre</w:t>
      </w:r>
      <w:r w:rsidR="008866AF">
        <w:rPr>
          <w:szCs w:val="22"/>
        </w:rPr>
        <w:t xml:space="preserve">aties on the internet. We </w:t>
      </w:r>
      <w:r w:rsidRPr="00D85A0E">
        <w:rPr>
          <w:szCs w:val="22"/>
        </w:rPr>
        <w:t xml:space="preserve">recommend that you </w:t>
      </w:r>
      <w:r w:rsidR="008866AF">
        <w:rPr>
          <w:szCs w:val="22"/>
        </w:rPr>
        <w:t xml:space="preserve">also </w:t>
      </w:r>
      <w:r w:rsidRPr="00D85A0E">
        <w:rPr>
          <w:szCs w:val="22"/>
        </w:rPr>
        <w:t xml:space="preserve">download the material </w:t>
      </w:r>
      <w:r w:rsidR="008866AF">
        <w:rPr>
          <w:szCs w:val="22"/>
        </w:rPr>
        <w:t>to your computer before traveling to Costa Rica</w:t>
      </w:r>
      <w:r w:rsidRPr="00D85A0E">
        <w:rPr>
          <w:szCs w:val="22"/>
        </w:rPr>
        <w:t>.</w:t>
      </w:r>
    </w:p>
    <w:p w14:paraId="72389B1F" w14:textId="77777777" w:rsidR="00D85A0E" w:rsidRPr="00D85A0E" w:rsidRDefault="00D85A0E" w:rsidP="00D85A0E">
      <w:pPr>
        <w:rPr>
          <w:rFonts w:ascii="Times" w:eastAsia="Times New Roman" w:hAnsi="Times"/>
          <w:sz w:val="20"/>
        </w:rPr>
      </w:pPr>
    </w:p>
    <w:p w14:paraId="2DFEF5B4" w14:textId="77777777" w:rsidR="00C431FE" w:rsidRDefault="00C431FE">
      <w:pPr>
        <w:pStyle w:val="Normal1"/>
        <w:spacing w:after="0" w:line="240" w:lineRule="auto"/>
        <w:ind w:left="1440"/>
        <w:jc w:val="both"/>
      </w:pPr>
    </w:p>
    <w:p w14:paraId="7A1D467F" w14:textId="0D4039F2" w:rsidR="00C431FE" w:rsidRDefault="00745EEE" w:rsidP="00BC2DB2">
      <w:pPr>
        <w:pStyle w:val="Normal1"/>
      </w:pPr>
      <w:r>
        <w:br w:type="page"/>
      </w:r>
    </w:p>
    <w:p w14:paraId="5E5FB9E3" w14:textId="6C35FD79" w:rsidR="00E5757E" w:rsidRDefault="00DE2309" w:rsidP="00E5757E">
      <w:pPr>
        <w:pStyle w:val="Heading1"/>
        <w:jc w:val="center"/>
        <w:rPr>
          <w:rFonts w:ascii="Times New Roman" w:eastAsia="Times New Roman" w:hAnsi="Times New Roman" w:cs="Times New Roman"/>
        </w:rPr>
      </w:pPr>
      <w:bookmarkStart w:id="7" w:name="_Toc482359905"/>
      <w:r>
        <w:lastRenderedPageBreak/>
        <w:t>COURSE OUTLINE</w:t>
      </w:r>
      <w:bookmarkEnd w:id="7"/>
      <w:r w:rsidR="00745EEE">
        <w:rPr>
          <w:rFonts w:ascii="Times New Roman" w:eastAsia="Times New Roman" w:hAnsi="Times New Roman" w:cs="Times New Roman"/>
        </w:rPr>
        <w:t xml:space="preserve"> </w:t>
      </w:r>
    </w:p>
    <w:p w14:paraId="0ED9549B" w14:textId="77777777" w:rsidR="00E5757E" w:rsidRPr="00E5757E" w:rsidRDefault="00E5757E" w:rsidP="00E5757E">
      <w:pPr>
        <w:pStyle w:val="Normal1"/>
      </w:pPr>
    </w:p>
    <w:p w14:paraId="7A2FF543" w14:textId="78EFF4E7" w:rsidR="00C431FE" w:rsidRDefault="00745EEE" w:rsidP="00B84942">
      <w:pPr>
        <w:pStyle w:val="Heading2"/>
      </w:pPr>
      <w:bookmarkStart w:id="8" w:name="_Toc482359906"/>
      <w:r>
        <w:t>Week One</w:t>
      </w:r>
      <w:bookmarkEnd w:id="8"/>
      <w:r>
        <w:t xml:space="preserve"> </w:t>
      </w:r>
    </w:p>
    <w:p w14:paraId="1CE0F764" w14:textId="42655359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8866AF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Introduction to Public International Law and to International Human Rights Law</w:t>
      </w:r>
    </w:p>
    <w:p w14:paraId="7D7F681A" w14:textId="37D831C8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8866AF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5728F3">
        <w:rPr>
          <w:rFonts w:ascii="Times New Roman" w:eastAsia="Times New Roman" w:hAnsi="Times New Roman" w:cs="Times New Roman"/>
        </w:rPr>
        <w:t>UN Human Rights Treaties</w:t>
      </w:r>
      <w:r w:rsidR="005728F3">
        <w:rPr>
          <w:rFonts w:ascii="Times New Roman" w:eastAsia="Times New Roman" w:hAnsi="Times New Roman" w:cs="Times New Roman"/>
        </w:rPr>
        <w:t xml:space="preserve"> </w:t>
      </w:r>
    </w:p>
    <w:p w14:paraId="1BC9B72B" w14:textId="2AD8E419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May </w:t>
      </w:r>
      <w:r w:rsidR="008866AF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2C655B">
        <w:rPr>
          <w:rFonts w:ascii="Times New Roman" w:eastAsia="Times New Roman" w:hAnsi="Times New Roman" w:cs="Times New Roman"/>
        </w:rPr>
        <w:t>UN Treaty-based and Charter-based Human Rights Mechanisms</w:t>
      </w:r>
      <w:r w:rsidR="002C655B">
        <w:rPr>
          <w:rFonts w:ascii="Times New Roman" w:eastAsia="Times New Roman" w:hAnsi="Times New Roman" w:cs="Times New Roman"/>
        </w:rPr>
        <w:t>. UN exercise.</w:t>
      </w:r>
    </w:p>
    <w:p w14:paraId="24849AB4" w14:textId="2B5846D0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  <w:r>
        <w:rPr>
          <w:rFonts w:ascii="Times New Roman" w:eastAsia="Times New Roman" w:hAnsi="Times New Roman" w:cs="Times New Roman"/>
        </w:rPr>
        <w:t xml:space="preserve">May </w:t>
      </w:r>
      <w:r w:rsidR="008866AF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5C240E">
        <w:rPr>
          <w:rFonts w:ascii="Times New Roman" w:eastAsia="Times New Roman" w:hAnsi="Times New Roman" w:cs="Times New Roman"/>
        </w:rPr>
        <w:t>Field Trip to Plantations in the Caribbean (Corporate Accountability, Labor Rights, and the Environment)</w:t>
      </w:r>
    </w:p>
    <w:p w14:paraId="5801ED60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0A51D450" w14:textId="77777777" w:rsidR="001071C6" w:rsidRDefault="001071C6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1E2A1D26" w14:textId="77777777" w:rsidR="00B84942" w:rsidRDefault="00B84942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57687F8A" w14:textId="28933A68" w:rsidR="00C431FE" w:rsidRDefault="00745EEE" w:rsidP="00B84942">
      <w:pPr>
        <w:pStyle w:val="Heading2"/>
      </w:pPr>
      <w:bookmarkStart w:id="9" w:name="_Toc482359907"/>
      <w:r>
        <w:t>Week Two</w:t>
      </w:r>
      <w:bookmarkEnd w:id="9"/>
      <w:r>
        <w:t xml:space="preserve"> </w:t>
      </w:r>
    </w:p>
    <w:p w14:paraId="5EF1B6E2" w14:textId="351B60F4" w:rsidR="00C431FE" w:rsidRDefault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May</w:t>
      </w:r>
      <w:r w:rsidR="00745EEE">
        <w:rPr>
          <w:rFonts w:ascii="Times New Roman" w:eastAsia="Times New Roman" w:hAnsi="Times New Roman" w:cs="Times New Roman"/>
        </w:rPr>
        <w:t xml:space="preserve"> </w:t>
      </w:r>
      <w:r w:rsidR="008866AF">
        <w:rPr>
          <w:rFonts w:ascii="Times New Roman" w:eastAsia="Times New Roman" w:hAnsi="Times New Roman" w:cs="Times New Roman"/>
        </w:rPr>
        <w:t>29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2C655B" w:rsidRPr="00D85A0E">
        <w:rPr>
          <w:rFonts w:ascii="Times New Roman" w:eastAsia="Times New Roman" w:hAnsi="Times New Roman" w:cs="Times New Roman"/>
        </w:rPr>
        <w:t>Introduction</w:t>
      </w:r>
      <w:r w:rsidR="002C655B" w:rsidRPr="00D85A0E">
        <w:rPr>
          <w:rFonts w:ascii="Times New Roman" w:eastAsia="Times New Roman" w:hAnsi="Times New Roman" w:cs="Times New Roman"/>
          <w:szCs w:val="22"/>
        </w:rPr>
        <w:t xml:space="preserve"> to International Criminal Law and International Humanitarian Law</w:t>
      </w:r>
    </w:p>
    <w:p w14:paraId="7A01EF90" w14:textId="6AD692A8" w:rsidR="00C431FE" w:rsidRDefault="008866A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May 30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2C655B">
        <w:rPr>
          <w:rFonts w:ascii="Times New Roman" w:eastAsia="Times New Roman" w:hAnsi="Times New Roman" w:cs="Times New Roman"/>
        </w:rPr>
        <w:t>The Inter-American Human Rights System (Part I)</w:t>
      </w:r>
    </w:p>
    <w:p w14:paraId="375063FE" w14:textId="196D24FE" w:rsidR="00C431FE" w:rsidRPr="00851687" w:rsidRDefault="008866AF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3</w:t>
      </w:r>
      <w:r w:rsidR="00D85A0E">
        <w:rPr>
          <w:rFonts w:ascii="Times New Roman" w:eastAsia="Times New Roman" w:hAnsi="Times New Roman" w:cs="Times New Roman"/>
        </w:rPr>
        <w:t>1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2C655B">
        <w:rPr>
          <w:rFonts w:ascii="Times New Roman" w:eastAsia="Times New Roman" w:hAnsi="Times New Roman" w:cs="Times New Roman"/>
        </w:rPr>
        <w:t>The Inter-American Human Rights System (Part II)</w:t>
      </w:r>
      <w:r w:rsidR="003123CF">
        <w:rPr>
          <w:rFonts w:ascii="Times New Roman" w:eastAsia="Times New Roman" w:hAnsi="Times New Roman" w:cs="Times New Roman"/>
        </w:rPr>
        <w:t>. IAHRS exercise.</w:t>
      </w:r>
      <w:r w:rsidR="002C655B">
        <w:rPr>
          <w:rFonts w:ascii="Times New Roman" w:eastAsia="Times New Roman" w:hAnsi="Times New Roman" w:cs="Times New Roman"/>
        </w:rPr>
        <w:t xml:space="preserve"> </w:t>
      </w:r>
    </w:p>
    <w:p w14:paraId="7E9E7807" w14:textId="243F65EC" w:rsidR="00851687" w:rsidRDefault="008866AF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F2022E">
        <w:rPr>
          <w:rFonts w:ascii="Times New Roman" w:eastAsia="Times New Roman" w:hAnsi="Times New Roman" w:cs="Times New Roman"/>
        </w:rPr>
        <w:t>Human Rights and the Environment</w:t>
      </w:r>
      <w:r w:rsidR="00B84942">
        <w:rPr>
          <w:rFonts w:ascii="Times New Roman" w:eastAsia="Times New Roman" w:hAnsi="Times New Roman" w:cs="Times New Roman"/>
        </w:rPr>
        <w:t>; the Human Rights to Housing, and Violence Against Women</w:t>
      </w:r>
    </w:p>
    <w:p w14:paraId="2267A7A6" w14:textId="16EB81E0" w:rsidR="00C431FE" w:rsidRDefault="00C431FE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</w:p>
    <w:p w14:paraId="5FC6C516" w14:textId="77777777" w:rsidR="00D85A0E" w:rsidRDefault="00D85A0E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</w:p>
    <w:p w14:paraId="02343EE8" w14:textId="77777777" w:rsidR="00B84942" w:rsidRDefault="00B84942" w:rsidP="00D85A0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</w:p>
    <w:p w14:paraId="33C2719B" w14:textId="33345E41" w:rsidR="00C431FE" w:rsidRDefault="00745EEE" w:rsidP="00B84942">
      <w:pPr>
        <w:pStyle w:val="Heading2"/>
      </w:pPr>
      <w:bookmarkStart w:id="10" w:name="_Toc482359908"/>
      <w:r>
        <w:t>Week Three</w:t>
      </w:r>
      <w:bookmarkEnd w:id="10"/>
      <w:r>
        <w:t xml:space="preserve"> </w:t>
      </w:r>
    </w:p>
    <w:p w14:paraId="458D1CF4" w14:textId="10D11C14" w:rsidR="00C431FE" w:rsidRDefault="007144C5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120" w:hanging="1119"/>
      </w:pPr>
      <w:r>
        <w:rPr>
          <w:rFonts w:ascii="Times New Roman" w:eastAsia="Times New Roman" w:hAnsi="Times New Roman" w:cs="Times New Roman"/>
        </w:rPr>
        <w:t>June 5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  <w:t xml:space="preserve">Guest lectures by </w:t>
      </w:r>
      <w:r w:rsidR="00B84942">
        <w:rPr>
          <w:rFonts w:ascii="Times New Roman" w:eastAsia="Times New Roman" w:hAnsi="Times New Roman" w:cs="Times New Roman"/>
        </w:rPr>
        <w:t xml:space="preserve">staff </w:t>
      </w:r>
      <w:r w:rsidR="00745EEE">
        <w:rPr>
          <w:rFonts w:ascii="Times New Roman" w:eastAsia="Times New Roman" w:hAnsi="Times New Roman" w:cs="Times New Roman"/>
        </w:rPr>
        <w:t xml:space="preserve">attorneys </w:t>
      </w:r>
      <w:r w:rsidR="00B84942">
        <w:rPr>
          <w:rFonts w:ascii="Times New Roman" w:eastAsia="Times New Roman" w:hAnsi="Times New Roman" w:cs="Times New Roman"/>
        </w:rPr>
        <w:t>from</w:t>
      </w:r>
      <w:r w:rsidR="00745EEE">
        <w:rPr>
          <w:rFonts w:ascii="Times New Roman" w:eastAsia="Times New Roman" w:hAnsi="Times New Roman" w:cs="Times New Roman"/>
        </w:rPr>
        <w:t xml:space="preserve"> the Inter-American Court of Human Rights </w:t>
      </w:r>
    </w:p>
    <w:p w14:paraId="519C87B8" w14:textId="52698B51" w:rsidR="00C431FE" w:rsidRDefault="001220FC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</w:pPr>
      <w:r>
        <w:rPr>
          <w:rFonts w:ascii="Times New Roman" w:eastAsia="Times New Roman" w:hAnsi="Times New Roman" w:cs="Times New Roman"/>
        </w:rPr>
        <w:t xml:space="preserve">Gender </w:t>
      </w:r>
    </w:p>
    <w:p w14:paraId="5E2EE28A" w14:textId="77777777" w:rsidR="00897204" w:rsidRDefault="00897204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Indigenous Peoples</w:t>
      </w:r>
    </w:p>
    <w:p w14:paraId="7AA8C6AD" w14:textId="3B06F907" w:rsidR="00897204" w:rsidRPr="00897204" w:rsidRDefault="00897204" w:rsidP="00897204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Torture </w:t>
      </w:r>
      <w:r>
        <w:rPr>
          <w:rFonts w:ascii="Times New Roman" w:eastAsia="Times New Roman" w:hAnsi="Times New Roman" w:cs="Times New Roman"/>
        </w:rPr>
        <w:t>and Cruel, Inhuman and Degrading Treatment or Punishment</w:t>
      </w:r>
    </w:p>
    <w:p w14:paraId="05738C10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3CD0EA6D" w14:textId="2978E41D" w:rsidR="00C431FE" w:rsidRDefault="007144C5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6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  <w:t xml:space="preserve">Guest lectures by </w:t>
      </w:r>
      <w:r w:rsidR="00B84942">
        <w:rPr>
          <w:rFonts w:ascii="Times New Roman" w:eastAsia="Times New Roman" w:hAnsi="Times New Roman" w:cs="Times New Roman"/>
        </w:rPr>
        <w:t xml:space="preserve">staff attorneys from </w:t>
      </w:r>
      <w:r w:rsidR="00745EEE">
        <w:rPr>
          <w:rFonts w:ascii="Times New Roman" w:eastAsia="Times New Roman" w:hAnsi="Times New Roman" w:cs="Times New Roman"/>
        </w:rPr>
        <w:t xml:space="preserve">the Inter-American Court of Human Rights </w:t>
      </w:r>
    </w:p>
    <w:p w14:paraId="5B67813C" w14:textId="77777777" w:rsidR="00897204" w:rsidRDefault="00897204" w:rsidP="00897204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Enforced Disappearances </w:t>
      </w:r>
    </w:p>
    <w:p w14:paraId="2CD5B769" w14:textId="34C605CF" w:rsidR="00897204" w:rsidRDefault="00897204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</w:pPr>
      <w:r>
        <w:t>Reparations</w:t>
      </w:r>
    </w:p>
    <w:p w14:paraId="1DE9FE1B" w14:textId="001C6743" w:rsidR="00897204" w:rsidRPr="00897204" w:rsidRDefault="00897204" w:rsidP="00897204">
      <w:pPr>
        <w:pStyle w:val="Normal1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Equality and Non-Discrimination</w:t>
      </w:r>
    </w:p>
    <w:p w14:paraId="56C3599B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1F517D15" w14:textId="21DE92D6" w:rsidR="00C431FE" w:rsidRDefault="007144C5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7</w:t>
      </w:r>
      <w:r w:rsidR="00273F70">
        <w:rPr>
          <w:rFonts w:ascii="Times New Roman" w:eastAsia="Times New Roman" w:hAnsi="Times New Roman" w:cs="Times New Roman"/>
        </w:rPr>
        <w:t xml:space="preserve">: </w:t>
      </w:r>
      <w:r w:rsidR="00273F70">
        <w:rPr>
          <w:rFonts w:ascii="Times New Roman" w:eastAsia="Times New Roman" w:hAnsi="Times New Roman" w:cs="Times New Roman"/>
        </w:rPr>
        <w:tab/>
        <w:t xml:space="preserve">Guest lecture </w:t>
      </w:r>
      <w:r w:rsidR="00745EEE">
        <w:rPr>
          <w:rFonts w:ascii="Times New Roman" w:eastAsia="Times New Roman" w:hAnsi="Times New Roman" w:cs="Times New Roman"/>
        </w:rPr>
        <w:t xml:space="preserve">by the </w:t>
      </w:r>
      <w:r w:rsidR="001220FC">
        <w:rPr>
          <w:rFonts w:ascii="Times New Roman" w:eastAsia="Times New Roman" w:hAnsi="Times New Roman" w:cs="Times New Roman"/>
        </w:rPr>
        <w:t xml:space="preserve">Office of the </w:t>
      </w:r>
      <w:r w:rsidR="00745EEE">
        <w:rPr>
          <w:rFonts w:ascii="Times New Roman" w:eastAsia="Times New Roman" w:hAnsi="Times New Roman" w:cs="Times New Roman"/>
        </w:rPr>
        <w:t xml:space="preserve">United Nations High Commissioner for Refugees (UNHCR) </w:t>
      </w:r>
    </w:p>
    <w:p w14:paraId="14384614" w14:textId="73E81BDA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and </w:t>
      </w:r>
      <w:r w:rsidR="001220FC">
        <w:rPr>
          <w:rFonts w:ascii="Times New Roman" w:eastAsia="Times New Roman" w:hAnsi="Times New Roman" w:cs="Times New Roman"/>
        </w:rPr>
        <w:t>Introduction to Transitional Justice</w:t>
      </w:r>
    </w:p>
    <w:p w14:paraId="4DE530A0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6C874F47" w14:textId="6C5E6A31" w:rsidR="00C431FE" w:rsidRDefault="007144C5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June 8</w:t>
      </w:r>
      <w:r w:rsidR="00745EEE">
        <w:rPr>
          <w:rFonts w:ascii="Times New Roman" w:eastAsia="Times New Roman" w:hAnsi="Times New Roman" w:cs="Times New Roman"/>
        </w:rPr>
        <w:t xml:space="preserve">: </w:t>
      </w:r>
      <w:r w:rsidR="00745EEE">
        <w:rPr>
          <w:rFonts w:ascii="Times New Roman" w:eastAsia="Times New Roman" w:hAnsi="Times New Roman" w:cs="Times New Roman"/>
        </w:rPr>
        <w:tab/>
      </w:r>
      <w:r w:rsidR="001220FC">
        <w:rPr>
          <w:rFonts w:ascii="Times New Roman" w:eastAsia="Times New Roman" w:hAnsi="Times New Roman" w:cs="Times New Roman"/>
        </w:rPr>
        <w:t>Site visit to and guest lecture at the Center for Justice and International Law (CEJIL) and</w:t>
      </w:r>
    </w:p>
    <w:p w14:paraId="1DF938E0" w14:textId="77777777" w:rsidR="00C431FE" w:rsidRDefault="00745EE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Review</w:t>
      </w:r>
    </w:p>
    <w:p w14:paraId="7D07BA5E" w14:textId="77777777" w:rsidR="00C431FE" w:rsidRDefault="00C431FE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</w:p>
    <w:p w14:paraId="51DC9B55" w14:textId="55E74320" w:rsidR="00DE2309" w:rsidRDefault="007144C5" w:rsidP="00461D6A">
      <w:pPr>
        <w:pStyle w:val="Normal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June 9</w:t>
      </w:r>
      <w:r w:rsidR="00745EEE">
        <w:rPr>
          <w:rFonts w:ascii="Times New Roman" w:eastAsia="Times New Roman" w:hAnsi="Times New Roman" w:cs="Times New Roman"/>
        </w:rPr>
        <w:t>:</w:t>
      </w:r>
      <w:r w:rsidR="00745EEE">
        <w:rPr>
          <w:rFonts w:ascii="Times New Roman" w:eastAsia="Times New Roman" w:hAnsi="Times New Roman" w:cs="Times New Roman"/>
        </w:rPr>
        <w:tab/>
        <w:t>Final Exam (9:00 – 12:00)</w:t>
      </w:r>
      <w:r w:rsidR="00745EEE">
        <w:rPr>
          <w:rFonts w:ascii="Times New Roman" w:eastAsia="Times New Roman" w:hAnsi="Times New Roman" w:cs="Times New Roman"/>
        </w:rPr>
        <w:tab/>
      </w:r>
    </w:p>
    <w:p w14:paraId="68F005DE" w14:textId="58145560" w:rsidR="00C431FE" w:rsidRDefault="00DE2309" w:rsidP="00BC2DB2">
      <w:pPr>
        <w:pStyle w:val="Heading1"/>
        <w:jc w:val="center"/>
      </w:pPr>
      <w:bookmarkStart w:id="11" w:name="_Toc482359909"/>
      <w:r>
        <w:lastRenderedPageBreak/>
        <w:t>READING ASSIGNMENTS</w:t>
      </w:r>
      <w:bookmarkEnd w:id="11"/>
      <w:r w:rsidR="00B75EDE">
        <w:t xml:space="preserve"> </w:t>
      </w:r>
    </w:p>
    <w:p w14:paraId="5B1E0E6E" w14:textId="77777777" w:rsidR="00C431FE" w:rsidRDefault="00745EEE" w:rsidP="00461D6A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12" w:name="_Toc482359910"/>
      <w:r>
        <w:t>WEEK 1</w:t>
      </w:r>
      <w:bookmarkEnd w:id="12"/>
    </w:p>
    <w:p w14:paraId="2B1C8AAC" w14:textId="3EFE45A3" w:rsidR="00C431FE" w:rsidRDefault="00745EEE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3" w:name="_Toc482359911"/>
      <w:r>
        <w:t xml:space="preserve">May </w:t>
      </w:r>
      <w:r w:rsidR="007144C5">
        <w:t>22</w:t>
      </w:r>
      <w:r>
        <w:t xml:space="preserve">: </w:t>
      </w:r>
      <w:r>
        <w:tab/>
      </w:r>
      <w:r>
        <w:rPr>
          <w:u w:val="single"/>
        </w:rPr>
        <w:t>Introduction to International Human Rights Law</w:t>
      </w:r>
      <w:bookmarkEnd w:id="13"/>
    </w:p>
    <w:p w14:paraId="0100B3DE" w14:textId="77777777" w:rsidR="00C431FE" w:rsidRDefault="00745EEE">
      <w:pPr>
        <w:pStyle w:val="Normal1"/>
        <w:spacing w:after="0"/>
      </w:pPr>
      <w:r>
        <w:t xml:space="preserve"> </w:t>
      </w:r>
    </w:p>
    <w:p w14:paraId="1300F4CA" w14:textId="7BACB7C3" w:rsidR="00C431FE" w:rsidRDefault="00F4324A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ab/>
      </w:r>
      <w:r w:rsidR="00745EEE">
        <w:rPr>
          <w:rFonts w:ascii="Times New Roman" w:eastAsia="Times New Roman" w:hAnsi="Times New Roman" w:cs="Times New Roman"/>
          <w:b/>
          <w:i/>
        </w:rPr>
        <w:t>Required Readings</w:t>
      </w:r>
    </w:p>
    <w:p w14:paraId="26BB9226" w14:textId="501EC117" w:rsidR="00C431FE" w:rsidRDefault="003E4E18" w:rsidP="0069182B">
      <w:pPr>
        <w:pStyle w:val="Normal1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hyperlink r:id="rId21">
        <w:r w:rsidR="00745EEE">
          <w:rPr>
            <w:rFonts w:ascii="Times New Roman" w:eastAsia="Times New Roman" w:hAnsi="Times New Roman" w:cs="Times New Roman"/>
            <w:i/>
            <w:color w:val="0000FF"/>
            <w:u w:val="single"/>
          </w:rPr>
          <w:t>Office of the UN High Commissioner for Human Rights</w:t>
        </w:r>
      </w:hyperlink>
      <w:hyperlink r:id="rId22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: What are Human Rights</w:t>
        </w:r>
      </w:hyperlink>
      <w:r w:rsidR="00745EEE">
        <w:rPr>
          <w:rFonts w:ascii="Times New Roman" w:eastAsia="Times New Roman" w:hAnsi="Times New Roman" w:cs="Times New Roman"/>
        </w:rPr>
        <w:t>?</w:t>
      </w:r>
    </w:p>
    <w:p w14:paraId="504AE294" w14:textId="43CACB15" w:rsidR="0057339E" w:rsidRDefault="00745EEE" w:rsidP="0069182B">
      <w:pPr>
        <w:pStyle w:val="Normal1"/>
        <w:numPr>
          <w:ilvl w:val="0"/>
          <w:numId w:val="6"/>
        </w:numPr>
        <w:spacing w:after="0"/>
      </w:pPr>
      <w:r w:rsidRPr="0057339E">
        <w:rPr>
          <w:rFonts w:ascii="Times New Roman" w:eastAsia="Times New Roman" w:hAnsi="Times New Roman" w:cs="Times New Roman"/>
        </w:rPr>
        <w:t xml:space="preserve">Ralph G. Steinhardt, Paul L. Hoffman, Christopher N. </w:t>
      </w:r>
      <w:proofErr w:type="spellStart"/>
      <w:r w:rsidRPr="0057339E">
        <w:rPr>
          <w:rFonts w:ascii="Times New Roman" w:eastAsia="Times New Roman" w:hAnsi="Times New Roman" w:cs="Times New Roman"/>
        </w:rPr>
        <w:t>Camponovo</w:t>
      </w:r>
      <w:proofErr w:type="spellEnd"/>
      <w:r w:rsidRPr="0057339E">
        <w:rPr>
          <w:rFonts w:ascii="Times New Roman" w:eastAsia="Times New Roman" w:hAnsi="Times New Roman" w:cs="Times New Roman"/>
        </w:rPr>
        <w:t xml:space="preserve">, </w:t>
      </w:r>
      <w:r w:rsidRPr="0057339E">
        <w:rPr>
          <w:rFonts w:ascii="Times New Roman" w:eastAsia="Times New Roman" w:hAnsi="Times New Roman" w:cs="Times New Roman"/>
          <w:u w:val="single"/>
        </w:rPr>
        <w:t xml:space="preserve">International Human Rights Lawyering: Cases and Materials, </w:t>
      </w:r>
      <w:r w:rsidRPr="0057339E">
        <w:rPr>
          <w:rFonts w:ascii="Times New Roman" w:eastAsia="Times New Roman" w:hAnsi="Times New Roman" w:cs="Times New Roman"/>
        </w:rPr>
        <w:t>Ch. 1.A.  “The Idea of International Human Rights Law”, pp. 1-22</w:t>
      </w:r>
      <w:r w:rsidR="005A1B65">
        <w:rPr>
          <w:rFonts w:ascii="Times New Roman" w:eastAsia="Times New Roman" w:hAnsi="Times New Roman" w:cs="Times New Roman"/>
        </w:rPr>
        <w:t>.</w:t>
      </w:r>
      <w:r w:rsidR="0057339E">
        <w:rPr>
          <w:rFonts w:ascii="Times New Roman" w:eastAsia="Times New Roman" w:hAnsi="Times New Roman" w:cs="Times New Roman"/>
        </w:rPr>
        <w:t xml:space="preserve"> </w:t>
      </w:r>
      <w:r w:rsidR="0057339E" w:rsidRPr="0057339E">
        <w:rPr>
          <w:rFonts w:ascii="Times New Roman" w:eastAsia="Times New Roman" w:hAnsi="Times New Roman" w:cs="Times New Roman"/>
          <w:highlight w:val="yellow"/>
        </w:rPr>
        <w:t>(</w:t>
      </w:r>
      <w:r w:rsidR="00891C23"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="0057339E"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0786208C" w14:textId="6DE29E78" w:rsidR="0057339E" w:rsidRPr="0057339E" w:rsidRDefault="00745EEE" w:rsidP="00891C23">
      <w:pPr>
        <w:pStyle w:val="Normal1"/>
        <w:numPr>
          <w:ilvl w:val="0"/>
          <w:numId w:val="6"/>
        </w:numPr>
        <w:spacing w:after="0"/>
      </w:pPr>
      <w:proofErr w:type="spellStart"/>
      <w:r w:rsidRPr="0057339E">
        <w:rPr>
          <w:rFonts w:ascii="Times New Roman" w:eastAsia="Times New Roman" w:hAnsi="Times New Roman" w:cs="Times New Roman"/>
        </w:rPr>
        <w:t>Moeckli</w:t>
      </w:r>
      <w:proofErr w:type="spellEnd"/>
      <w:r w:rsidRPr="0057339E">
        <w:rPr>
          <w:rFonts w:ascii="Times New Roman" w:eastAsia="Times New Roman" w:hAnsi="Times New Roman" w:cs="Times New Roman"/>
        </w:rPr>
        <w:t xml:space="preserve"> et al., </w:t>
      </w:r>
      <w:r w:rsidRPr="0057339E">
        <w:rPr>
          <w:rFonts w:ascii="Times New Roman" w:eastAsia="Times New Roman" w:hAnsi="Times New Roman" w:cs="Times New Roman"/>
          <w:u w:val="single"/>
        </w:rPr>
        <w:t>International Human Rights Law</w:t>
      </w:r>
      <w:r w:rsidRPr="0057339E">
        <w:rPr>
          <w:rFonts w:ascii="Times New Roman" w:eastAsia="Times New Roman" w:hAnsi="Times New Roman" w:cs="Times New Roman"/>
        </w:rPr>
        <w:t xml:space="preserve">, “Implementation of Human </w:t>
      </w:r>
      <w:r w:rsidR="00CF5928" w:rsidRPr="0057339E">
        <w:rPr>
          <w:rFonts w:ascii="Times New Roman" w:eastAsia="Times New Roman" w:hAnsi="Times New Roman" w:cs="Times New Roman"/>
        </w:rPr>
        <w:t>Rights Obligations”, pp. 130-132</w:t>
      </w:r>
      <w:r w:rsidR="005A1B65">
        <w:rPr>
          <w:rFonts w:ascii="Times New Roman" w:eastAsia="Times New Roman" w:hAnsi="Times New Roman" w:cs="Times New Roman"/>
        </w:rPr>
        <w:t>.</w:t>
      </w:r>
      <w:r w:rsidR="0057339E">
        <w:rPr>
          <w:rFonts w:ascii="Times New Roman" w:eastAsia="Times New Roman" w:hAnsi="Times New Roman" w:cs="Times New Roman"/>
        </w:rPr>
        <w:t xml:space="preserve"> </w:t>
      </w:r>
      <w:r w:rsidR="00891C23" w:rsidRPr="0057339E">
        <w:rPr>
          <w:rFonts w:ascii="Times New Roman" w:eastAsia="Times New Roman" w:hAnsi="Times New Roman" w:cs="Times New Roman"/>
          <w:highlight w:val="yellow"/>
        </w:rPr>
        <w:t>(</w:t>
      </w:r>
      <w:r w:rsidR="00891C23"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="00891C23"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4865F361" w14:textId="5EE8F062" w:rsidR="0057339E" w:rsidRPr="0057339E" w:rsidRDefault="003E4E18" w:rsidP="0069182B">
      <w:pPr>
        <w:pStyle w:val="Normal1"/>
        <w:numPr>
          <w:ilvl w:val="0"/>
          <w:numId w:val="6"/>
        </w:numPr>
        <w:spacing w:after="0"/>
      </w:pPr>
      <w:hyperlink r:id="rId23" w:history="1">
        <w:r w:rsidR="0057339E" w:rsidRPr="0057339E">
          <w:rPr>
            <w:rStyle w:val="Hyperlink"/>
            <w:rFonts w:ascii="Times New Roman" w:eastAsia="Times New Roman" w:hAnsi="Times New Roman" w:cs="Times New Roman"/>
          </w:rPr>
          <w:t>What is a Treaty?</w:t>
        </w:r>
      </w:hyperlink>
    </w:p>
    <w:p w14:paraId="6B85ABC7" w14:textId="3D52283A" w:rsidR="00C431FE" w:rsidRDefault="003E4E18" w:rsidP="0069182B">
      <w:pPr>
        <w:pStyle w:val="Normal1"/>
        <w:numPr>
          <w:ilvl w:val="0"/>
          <w:numId w:val="6"/>
        </w:numPr>
        <w:spacing w:after="0"/>
      </w:pPr>
      <w:hyperlink r:id="rId24" w:history="1">
        <w:r w:rsidR="0057339E" w:rsidRPr="00136A49">
          <w:rPr>
            <w:rStyle w:val="Hyperlink"/>
            <w:rFonts w:ascii="Times New Roman" w:eastAsia="Times New Roman" w:hAnsi="Times New Roman" w:cs="Times New Roman"/>
          </w:rPr>
          <w:t>Vienna Convention on the Law of Treaties</w:t>
        </w:r>
      </w:hyperlink>
      <w:r w:rsidR="0057339E">
        <w:rPr>
          <w:rFonts w:ascii="Times New Roman" w:eastAsia="Times New Roman" w:hAnsi="Times New Roman" w:cs="Times New Roman"/>
        </w:rPr>
        <w:t>, Preamble and Articles 2, 24, and 26-29</w:t>
      </w:r>
      <w:r w:rsidR="0057339E">
        <w:t>.</w:t>
      </w:r>
    </w:p>
    <w:p w14:paraId="021BD002" w14:textId="77777777" w:rsidR="00C431FE" w:rsidRDefault="00745EEE">
      <w:pPr>
        <w:pStyle w:val="Normal1"/>
        <w:spacing w:after="0"/>
      </w:pPr>
      <w:r>
        <w:t xml:space="preserve"> </w:t>
      </w:r>
    </w:p>
    <w:p w14:paraId="0007809F" w14:textId="469BE60A" w:rsidR="00C431FE" w:rsidRDefault="00F4324A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      </w:t>
      </w:r>
      <w:r>
        <w:rPr>
          <w:rFonts w:ascii="Times New Roman" w:eastAsia="Times New Roman" w:hAnsi="Times New Roman" w:cs="Times New Roman"/>
          <w:b/>
          <w:i/>
        </w:rPr>
        <w:tab/>
      </w:r>
      <w:r w:rsidR="00745EEE">
        <w:rPr>
          <w:rFonts w:ascii="Times New Roman" w:eastAsia="Times New Roman" w:hAnsi="Times New Roman" w:cs="Times New Roman"/>
          <w:b/>
          <w:i/>
        </w:rPr>
        <w:t>Browse/skim the following web pages and human rights research guides:</w:t>
      </w:r>
    </w:p>
    <w:p w14:paraId="2A6312B8" w14:textId="77777777" w:rsidR="0057339E" w:rsidRDefault="003E4E18" w:rsidP="0069182B">
      <w:pPr>
        <w:pStyle w:val="Normal1"/>
        <w:numPr>
          <w:ilvl w:val="0"/>
          <w:numId w:val="7"/>
        </w:numPr>
        <w:spacing w:after="0"/>
      </w:pPr>
      <w:hyperlink r:id="rId25">
        <w:r w:rsidR="00745EEE">
          <w:rPr>
            <w:rFonts w:ascii="Times New Roman" w:eastAsia="Times New Roman" w:hAnsi="Times New Roman" w:cs="Times New Roman"/>
            <w:color w:val="0000FF"/>
            <w:u w:val="single"/>
          </w:rPr>
          <w:t>UN Office of the High Commissioner for Human Rights</w:t>
        </w:r>
      </w:hyperlink>
    </w:p>
    <w:p w14:paraId="640E136A" w14:textId="4E805FD6" w:rsidR="00C431FE" w:rsidRDefault="003E4E18" w:rsidP="0069182B">
      <w:pPr>
        <w:pStyle w:val="Normal1"/>
        <w:numPr>
          <w:ilvl w:val="0"/>
          <w:numId w:val="7"/>
        </w:numPr>
        <w:spacing w:after="0"/>
      </w:pPr>
      <w:hyperlink r:id="rId26">
        <w:r w:rsidR="00745EEE" w:rsidRPr="0057339E">
          <w:rPr>
            <w:rFonts w:ascii="Times New Roman" w:eastAsia="Times New Roman" w:hAnsi="Times New Roman" w:cs="Times New Roman"/>
            <w:color w:val="0000FF"/>
            <w:u w:val="single"/>
          </w:rPr>
          <w:t>Universal Human Rights Index</w:t>
        </w:r>
      </w:hyperlink>
      <w:r w:rsidR="00745EEE" w:rsidRPr="0057339E">
        <w:rPr>
          <w:rFonts w:ascii="Times New Roman" w:eastAsia="Times New Roman" w:hAnsi="Times New Roman" w:cs="Times New Roman"/>
        </w:rPr>
        <w:t xml:space="preserve"> and</w:t>
      </w:r>
      <w:hyperlink r:id="rId27">
        <w:r w:rsidR="00745EEE" w:rsidRPr="0057339E">
          <w:rPr>
            <w:rFonts w:ascii="Times New Roman" w:eastAsia="Times New Roman" w:hAnsi="Times New Roman" w:cs="Times New Roman"/>
          </w:rPr>
          <w:t xml:space="preserve"> </w:t>
        </w:r>
      </w:hyperlink>
      <w:hyperlink r:id="rId28">
        <w:r w:rsidR="00745EEE" w:rsidRPr="0057339E">
          <w:rPr>
            <w:rFonts w:ascii="Times New Roman" w:eastAsia="Times New Roman" w:hAnsi="Times New Roman" w:cs="Times New Roman"/>
            <w:color w:val="0000FF"/>
            <w:u w:val="single"/>
          </w:rPr>
          <w:t>research guide</w:t>
        </w:r>
      </w:hyperlink>
      <w:r w:rsidR="00745EEE" w:rsidRPr="0057339E">
        <w:rPr>
          <w:rFonts w:ascii="Times New Roman" w:eastAsia="Times New Roman" w:hAnsi="Times New Roman" w:cs="Times New Roman"/>
        </w:rPr>
        <w:t>.</w:t>
      </w:r>
    </w:p>
    <w:p w14:paraId="5B943BD3" w14:textId="72D8E969" w:rsidR="00C431FE" w:rsidRDefault="00745EEE">
      <w:pPr>
        <w:pStyle w:val="Normal1"/>
        <w:spacing w:after="0"/>
      </w:pPr>
      <w:r>
        <w:t xml:space="preserve"> </w:t>
      </w:r>
    </w:p>
    <w:p w14:paraId="60C80503" w14:textId="40AC37D6" w:rsidR="00C431FE" w:rsidRDefault="00745EEE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4" w:name="_Toc482359912"/>
      <w:r>
        <w:t xml:space="preserve">May </w:t>
      </w:r>
      <w:r w:rsidR="007144C5">
        <w:t>23</w:t>
      </w:r>
      <w:r>
        <w:t xml:space="preserve">: </w:t>
      </w:r>
      <w:r>
        <w:tab/>
      </w:r>
      <w:r w:rsidR="004759C8">
        <w:rPr>
          <w:u w:val="single"/>
        </w:rPr>
        <w:t>UN Human Rights Treaties</w:t>
      </w:r>
      <w:bookmarkEnd w:id="14"/>
      <w:r w:rsidR="004759C8">
        <w:t xml:space="preserve"> </w:t>
      </w:r>
    </w:p>
    <w:p w14:paraId="74752B7D" w14:textId="77777777" w:rsidR="00C431FE" w:rsidRDefault="00745EEE">
      <w:pPr>
        <w:pStyle w:val="Normal1"/>
        <w:spacing w:after="0"/>
        <w:jc w:val="both"/>
      </w:pPr>
      <w:r>
        <w:t xml:space="preserve"> </w:t>
      </w:r>
    </w:p>
    <w:p w14:paraId="659E894E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Readings:</w:t>
      </w:r>
    </w:p>
    <w:p w14:paraId="0E066ECC" w14:textId="77777777" w:rsidR="00BF3990" w:rsidRDefault="00BF3990" w:rsidP="00BF3990">
      <w:pPr>
        <w:pStyle w:val="Normal1"/>
        <w:numPr>
          <w:ilvl w:val="0"/>
          <w:numId w:val="8"/>
        </w:numPr>
        <w:spacing w:after="0"/>
      </w:pPr>
      <w:proofErr w:type="spellStart"/>
      <w:r>
        <w:rPr>
          <w:rFonts w:ascii="Times New Roman" w:eastAsia="Times New Roman" w:hAnsi="Times New Roman" w:cs="Times New Roman"/>
        </w:rPr>
        <w:t>Henkin</w:t>
      </w:r>
      <w:proofErr w:type="spellEnd"/>
      <w:r>
        <w:rPr>
          <w:rFonts w:ascii="Times New Roman" w:eastAsia="Times New Roman" w:hAnsi="Times New Roman" w:cs="Times New Roman"/>
        </w:rPr>
        <w:t xml:space="preserve"> et al., </w:t>
      </w:r>
      <w:r>
        <w:rPr>
          <w:rFonts w:ascii="Times New Roman" w:eastAsia="Times New Roman" w:hAnsi="Times New Roman" w:cs="Times New Roman"/>
          <w:u w:val="single"/>
        </w:rPr>
        <w:t>Human Rights</w:t>
      </w:r>
      <w:r>
        <w:rPr>
          <w:rFonts w:ascii="Times New Roman" w:eastAsia="Times New Roman" w:hAnsi="Times New Roman" w:cs="Times New Roman"/>
        </w:rPr>
        <w:t xml:space="preserve">, Ch. 5 “The Principal International Human Rights Agreements and Instruments”, pp. 214-223.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27D54C72" w14:textId="77777777" w:rsidR="00BF3990" w:rsidRDefault="00BF3990" w:rsidP="00BF3990">
      <w:pPr>
        <w:pStyle w:val="Normal1"/>
        <w:numPr>
          <w:ilvl w:val="0"/>
          <w:numId w:val="8"/>
        </w:numPr>
        <w:spacing w:after="0"/>
      </w:pP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The Universal Declaration of Human Rights</w:t>
        </w:r>
      </w:hyperlink>
      <w:r>
        <w:rPr>
          <w:rFonts w:ascii="Times New Roman" w:eastAsia="Times New Roman" w:hAnsi="Times New Roman" w:cs="Times New Roman"/>
        </w:rPr>
        <w:t xml:space="preserve"> (1948)</w:t>
      </w:r>
    </w:p>
    <w:p w14:paraId="3CE27E11" w14:textId="77777777" w:rsidR="00BF3990" w:rsidRDefault="00BF3990" w:rsidP="00BF3990">
      <w:pPr>
        <w:pStyle w:val="Normal1"/>
        <w:numPr>
          <w:ilvl w:val="0"/>
          <w:numId w:val="8"/>
        </w:numPr>
        <w:spacing w:after="0"/>
      </w:pP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International Covenant on Civil and Political Rights</w:t>
        </w:r>
      </w:hyperlink>
      <w:r>
        <w:rPr>
          <w:rFonts w:ascii="Times New Roman" w:eastAsia="Times New Roman" w:hAnsi="Times New Roman" w:cs="Times New Roman"/>
        </w:rPr>
        <w:t xml:space="preserve"> (ICCPR) (1976)</w:t>
      </w:r>
    </w:p>
    <w:p w14:paraId="580B250C" w14:textId="77777777" w:rsidR="00BF3990" w:rsidRDefault="00BF3990" w:rsidP="00BF3990">
      <w:pPr>
        <w:pStyle w:val="Normal1"/>
        <w:spacing w:after="0"/>
        <w:ind w:left="1060"/>
      </w:pPr>
    </w:p>
    <w:p w14:paraId="3E991327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 UN Human Rights Treaties</w:t>
      </w:r>
      <w:r>
        <w:rPr>
          <w:rFonts w:ascii="Times New Roman" w:eastAsia="Times New Roman" w:hAnsi="Times New Roman" w:cs="Times New Roman"/>
        </w:rPr>
        <w:t>:</w:t>
      </w:r>
    </w:p>
    <w:p w14:paraId="11809830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1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on the Elimination of all forms of Racial Discrimination</w:t>
        </w:r>
      </w:hyperlink>
      <w:r>
        <w:rPr>
          <w:rFonts w:ascii="Times New Roman" w:eastAsia="Times New Roman" w:hAnsi="Times New Roman" w:cs="Times New Roman"/>
        </w:rPr>
        <w:t xml:space="preserve"> (CERD) </w:t>
      </w:r>
    </w:p>
    <w:p w14:paraId="0D5B14D3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International Covenant on Economic Social and Cultural Rights</w:t>
        </w:r>
      </w:hyperlink>
      <w:r>
        <w:rPr>
          <w:rFonts w:ascii="Times New Roman" w:eastAsia="Times New Roman" w:hAnsi="Times New Roman" w:cs="Times New Roman"/>
        </w:rPr>
        <w:t xml:space="preserve"> (ICESCR) </w:t>
      </w:r>
    </w:p>
    <w:p w14:paraId="7A3A9CA5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3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Elimination of all forms of Discrimination against Women</w:t>
        </w:r>
      </w:hyperlink>
      <w:r>
        <w:rPr>
          <w:rFonts w:ascii="Times New Roman" w:eastAsia="Times New Roman" w:hAnsi="Times New Roman" w:cs="Times New Roman"/>
        </w:rPr>
        <w:t xml:space="preserve"> (CEDAW) </w:t>
      </w:r>
    </w:p>
    <w:p w14:paraId="35985669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4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Against Torture and other Cruel, Inhuman, or Degrading Treatment or Punishment</w:t>
        </w:r>
      </w:hyperlink>
      <w:r>
        <w:rPr>
          <w:rFonts w:ascii="Times New Roman" w:eastAsia="Times New Roman" w:hAnsi="Times New Roman" w:cs="Times New Roman"/>
        </w:rPr>
        <w:t xml:space="preserve"> (CAT) </w:t>
      </w:r>
    </w:p>
    <w:p w14:paraId="3037C659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5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Rights of the Child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6C113C1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6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Convention on the Rights of Persons with Disabilities</w:t>
        </w:r>
      </w:hyperlink>
      <w:r w:rsidRPr="00180B32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CRPD</w:t>
      </w:r>
      <w:r w:rsidRPr="00180B32">
        <w:rPr>
          <w:rFonts w:ascii="Times New Roman" w:eastAsia="Times New Roman" w:hAnsi="Times New Roman" w:cs="Times New Roman"/>
        </w:rPr>
        <w:t>)</w:t>
      </w:r>
    </w:p>
    <w:p w14:paraId="181FC1A3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7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on the Protection of the Rights of Migrant Workers and Members of their Families</w:t>
        </w:r>
      </w:hyperlink>
      <w:r w:rsidRPr="00180B32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CMW</w:t>
      </w:r>
      <w:r w:rsidRPr="00180B32">
        <w:rPr>
          <w:rFonts w:ascii="Times New Roman" w:eastAsia="Times New Roman" w:hAnsi="Times New Roman" w:cs="Times New Roman"/>
        </w:rPr>
        <w:t>)</w:t>
      </w:r>
    </w:p>
    <w:p w14:paraId="15543A9F" w14:textId="77777777" w:rsidR="00BF3990" w:rsidRDefault="00BF3990" w:rsidP="00BF3990">
      <w:pPr>
        <w:pStyle w:val="Normal1"/>
        <w:numPr>
          <w:ilvl w:val="0"/>
          <w:numId w:val="9"/>
        </w:numPr>
        <w:spacing w:after="0"/>
      </w:pPr>
      <w:hyperlink r:id="rId38">
        <w:r w:rsidRPr="00180B32">
          <w:rPr>
            <w:rFonts w:ascii="Times New Roman" w:eastAsia="Times New Roman" w:hAnsi="Times New Roman" w:cs="Times New Roman"/>
            <w:color w:val="0000FF"/>
            <w:u w:val="single"/>
          </w:rPr>
          <w:t>International Convention for the Protection of All Persons from Enforced Disappearance</w:t>
        </w:r>
      </w:hyperlink>
      <w:r w:rsidRPr="00180B32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CED</w:t>
      </w:r>
      <w:r w:rsidRPr="00180B32">
        <w:rPr>
          <w:rFonts w:ascii="Times New Roman" w:eastAsia="Times New Roman" w:hAnsi="Times New Roman" w:cs="Times New Roman"/>
        </w:rPr>
        <w:t>)</w:t>
      </w:r>
    </w:p>
    <w:p w14:paraId="5B59A646" w14:textId="77777777" w:rsidR="00BF3990" w:rsidRDefault="00BF3990" w:rsidP="00BF3990">
      <w:pPr>
        <w:pStyle w:val="Normal1"/>
        <w:spacing w:after="0"/>
        <w:jc w:val="both"/>
      </w:pPr>
      <w:r>
        <w:t xml:space="preserve"> </w:t>
      </w:r>
    </w:p>
    <w:p w14:paraId="194CB455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Suggested Readings on U.S. Failure to Ratify CEDAW and CRC:</w:t>
      </w:r>
    </w:p>
    <w:p w14:paraId="2EAEDFBF" w14:textId="77777777" w:rsidR="00BF3990" w:rsidRPr="009501D7" w:rsidRDefault="00BF3990" w:rsidP="00BF3990">
      <w:pPr>
        <w:pStyle w:val="Normal1"/>
        <w:numPr>
          <w:ilvl w:val="0"/>
          <w:numId w:val="10"/>
        </w:numPr>
        <w:spacing w:after="0"/>
        <w:rPr>
          <w:rStyle w:val="Hyperlink"/>
          <w:color w:val="000000"/>
          <w:u w:val="none"/>
        </w:rPr>
      </w:pPr>
      <w:hyperlink r:id="rId39" w:history="1">
        <w:r w:rsidRPr="00E81E75">
          <w:rPr>
            <w:rStyle w:val="Hyperlink"/>
          </w:rPr>
          <w:t>Why Won’t the U.S. Ratify CEDAW?</w:t>
        </w:r>
      </w:hyperlink>
    </w:p>
    <w:p w14:paraId="05CA6514" w14:textId="77777777" w:rsidR="00BF3990" w:rsidRDefault="00BF3990" w:rsidP="00BF3990">
      <w:pPr>
        <w:pStyle w:val="Normal1"/>
        <w:numPr>
          <w:ilvl w:val="0"/>
          <w:numId w:val="10"/>
        </w:numPr>
        <w:spacing w:after="0"/>
      </w:pPr>
      <w:hyperlink r:id="rId40" w:history="1">
        <w:r w:rsidRPr="00E34B7F">
          <w:rPr>
            <w:rStyle w:val="Hyperlink"/>
            <w:rFonts w:ascii="Times New Roman" w:hAnsi="Times New Roman"/>
            <w:szCs w:val="22"/>
          </w:rPr>
          <w:t>Why won’t the U.S. ratify the U.N. convention on children’s rights?</w:t>
        </w:r>
      </w:hyperlink>
    </w:p>
    <w:p w14:paraId="409456B4" w14:textId="77777777" w:rsidR="00BF3990" w:rsidRDefault="00BF3990" w:rsidP="00BF3990">
      <w:pPr>
        <w:pStyle w:val="Normal1"/>
        <w:numPr>
          <w:ilvl w:val="0"/>
          <w:numId w:val="10"/>
        </w:numPr>
        <w:spacing w:after="0"/>
      </w:pPr>
      <w:hyperlink r:id="rId41" w:history="1">
        <w:r w:rsidRPr="00180B32">
          <w:rPr>
            <w:rStyle w:val="Hyperlink"/>
          </w:rPr>
          <w:t>CEDAW goes local in California – and beyond?</w:t>
        </w:r>
      </w:hyperlink>
      <w:r>
        <w:t xml:space="preserve"> </w:t>
      </w:r>
    </w:p>
    <w:p w14:paraId="15CF1833" w14:textId="77777777" w:rsidR="00BF3990" w:rsidRPr="00D85A0E" w:rsidRDefault="00BF3990" w:rsidP="00BF3990">
      <w:pPr>
        <w:pStyle w:val="Normal1"/>
        <w:numPr>
          <w:ilvl w:val="0"/>
          <w:numId w:val="10"/>
        </w:numPr>
        <w:spacing w:after="0"/>
      </w:pPr>
      <w:hyperlink r:id="rId42" w:history="1">
        <w:r w:rsidRPr="00D85A0E">
          <w:rPr>
            <w:rStyle w:val="Hyperlink"/>
          </w:rPr>
          <w:t>There’s Only One Country That Hasn’t Ratified the Convention on Children's Rights: US</w:t>
        </w:r>
      </w:hyperlink>
    </w:p>
    <w:p w14:paraId="6A8CD3E9" w14:textId="571BCBB6" w:rsidR="00C431FE" w:rsidRDefault="00C431FE">
      <w:pPr>
        <w:pStyle w:val="Normal1"/>
        <w:spacing w:after="0"/>
      </w:pPr>
    </w:p>
    <w:p w14:paraId="74A52CCE" w14:textId="3B80C2A5" w:rsidR="00D85A0E" w:rsidRPr="00175683" w:rsidRDefault="00745EEE" w:rsidP="00175683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5" w:name="_Toc482359913"/>
      <w:r>
        <w:t xml:space="preserve">May </w:t>
      </w:r>
      <w:r w:rsidR="007144C5">
        <w:t>24</w:t>
      </w:r>
      <w:r>
        <w:t xml:space="preserve">: </w:t>
      </w:r>
      <w:r>
        <w:tab/>
      </w:r>
      <w:r w:rsidR="00BF3990">
        <w:rPr>
          <w:u w:val="single"/>
        </w:rPr>
        <w:t>UN Treaty-based and Charter-based Human Rights Mechanisms</w:t>
      </w:r>
      <w:bookmarkEnd w:id="15"/>
      <w:r w:rsidR="00BF3990">
        <w:t xml:space="preserve"> </w:t>
      </w:r>
    </w:p>
    <w:p w14:paraId="44E23368" w14:textId="77777777" w:rsidR="003042F9" w:rsidRDefault="003042F9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7ACF7BFF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Readings:</w:t>
      </w:r>
    </w:p>
    <w:p w14:paraId="04D4E684" w14:textId="77777777" w:rsidR="00BF3990" w:rsidRDefault="00BF3990" w:rsidP="00BF3990">
      <w:pPr>
        <w:pStyle w:val="Normal1"/>
        <w:numPr>
          <w:ilvl w:val="0"/>
          <w:numId w:val="11"/>
        </w:numPr>
        <w:spacing w:after="0"/>
      </w:pPr>
      <w:hyperlink r:id="rId43" w:history="1">
        <w:r w:rsidRPr="00497429">
          <w:rPr>
            <w:rStyle w:val="Hyperlink"/>
          </w:rPr>
          <w:t>Protecting Your Rights – The UN Human Rights Treaty Bodies</w:t>
        </w:r>
      </w:hyperlink>
      <w:r>
        <w:t>.</w:t>
      </w:r>
    </w:p>
    <w:p w14:paraId="769C199C" w14:textId="77777777" w:rsidR="00BF3990" w:rsidRDefault="00BF3990" w:rsidP="00BF3990">
      <w:pPr>
        <w:pStyle w:val="Normal1"/>
        <w:numPr>
          <w:ilvl w:val="0"/>
          <w:numId w:val="11"/>
        </w:numPr>
        <w:spacing w:after="0"/>
      </w:pPr>
      <w:r>
        <w:t xml:space="preserve">Explore this page on </w:t>
      </w:r>
      <w:hyperlink r:id="rId44" w:history="1">
        <w:r w:rsidRPr="006A1FAA">
          <w:rPr>
            <w:rStyle w:val="Hyperlink"/>
          </w:rPr>
          <w:t>UN Human Rights Bodies</w:t>
        </w:r>
      </w:hyperlink>
      <w:r>
        <w:t>.</w:t>
      </w:r>
    </w:p>
    <w:p w14:paraId="5D8F76B2" w14:textId="77777777" w:rsidR="00BF3990" w:rsidRPr="00175683" w:rsidRDefault="00BF3990" w:rsidP="00BF3990">
      <w:pPr>
        <w:pStyle w:val="Normal1"/>
        <w:numPr>
          <w:ilvl w:val="0"/>
          <w:numId w:val="11"/>
        </w:numPr>
        <w:spacing w:after="0"/>
      </w:pPr>
      <w:hyperlink r:id="rId45">
        <w:r w:rsidRPr="00087A3A">
          <w:rPr>
            <w:rFonts w:ascii="Times New Roman" w:eastAsia="Times New Roman" w:hAnsi="Times New Roman" w:cs="Times New Roman"/>
            <w:color w:val="0000FF"/>
            <w:u w:val="single"/>
          </w:rPr>
          <w:t xml:space="preserve">UNESCO, </w:t>
        </w:r>
      </w:hyperlink>
      <w:hyperlink r:id="rId46">
        <w:r w:rsidRPr="00087A3A">
          <w:rPr>
            <w:rFonts w:ascii="Times New Roman" w:eastAsia="Times New Roman" w:hAnsi="Times New Roman" w:cs="Times New Roman"/>
            <w:i/>
            <w:color w:val="0000FF"/>
            <w:u w:val="single"/>
          </w:rPr>
          <w:t>How to file complaints on Human Rights Violations</w:t>
        </w:r>
      </w:hyperlink>
      <w:hyperlink r:id="rId47">
        <w:r w:rsidRPr="00087A3A">
          <w:rPr>
            <w:rFonts w:ascii="Times New Roman" w:eastAsia="Times New Roman" w:hAnsi="Times New Roman" w:cs="Times New Roman"/>
            <w:color w:val="0000FF"/>
            <w:u w:val="single"/>
          </w:rPr>
          <w:t xml:space="preserve">, </w:t>
        </w:r>
      </w:hyperlink>
      <w:hyperlink r:id="rId48">
        <w:r w:rsidRPr="00087A3A">
          <w:rPr>
            <w:rFonts w:ascii="Times New Roman" w:eastAsia="Times New Roman" w:hAnsi="Times New Roman" w:cs="Times New Roman"/>
            <w:i/>
            <w:color w:val="0000FF"/>
            <w:u w:val="single"/>
          </w:rPr>
          <w:t>A manual for individuals and NGOs</w:t>
        </w:r>
      </w:hyperlink>
      <w:r w:rsidRPr="00087A3A">
        <w:rPr>
          <w:rFonts w:ascii="Times New Roman" w:eastAsia="Times New Roman" w:hAnsi="Times New Roman" w:cs="Times New Roman"/>
          <w:i/>
        </w:rPr>
        <w:t>,</w:t>
      </w:r>
      <w:r w:rsidRPr="00087A3A">
        <w:rPr>
          <w:rFonts w:ascii="Times New Roman" w:eastAsia="Times New Roman" w:hAnsi="Times New Roman" w:cs="Times New Roman"/>
        </w:rPr>
        <w:t xml:space="preserve"> (Look at charts on pp. 174-176)</w:t>
      </w:r>
    </w:p>
    <w:p w14:paraId="63C982C6" w14:textId="77777777" w:rsidR="00BF3990" w:rsidRDefault="00BF3990" w:rsidP="00BF3990">
      <w:pPr>
        <w:pStyle w:val="Normal1"/>
        <w:numPr>
          <w:ilvl w:val="0"/>
          <w:numId w:val="11"/>
        </w:numPr>
        <w:spacing w:after="0"/>
      </w:pPr>
      <w:r>
        <w:t xml:space="preserve">Risa Kaufman, Human Rights at Home Blog, </w:t>
      </w:r>
      <w:hyperlink r:id="rId49" w:history="1">
        <w:r w:rsidRPr="00004B8A">
          <w:rPr>
            <w:rStyle w:val="Hyperlink"/>
            <w:i/>
          </w:rPr>
          <w:t>The U.S. on Review</w:t>
        </w:r>
      </w:hyperlink>
      <w:r>
        <w:t>,</w:t>
      </w:r>
      <w:r>
        <w:rPr>
          <w:i/>
        </w:rPr>
        <w:t xml:space="preserve"> </w:t>
      </w:r>
      <w:r>
        <w:t>May 11, 2015.</w:t>
      </w:r>
    </w:p>
    <w:p w14:paraId="44AAC64A" w14:textId="77777777" w:rsidR="00BF3990" w:rsidRPr="00626DBF" w:rsidRDefault="00BF3990" w:rsidP="00BF3990">
      <w:pPr>
        <w:pStyle w:val="Normal1"/>
        <w:numPr>
          <w:ilvl w:val="0"/>
          <w:numId w:val="11"/>
        </w:numPr>
        <w:spacing w:after="0"/>
      </w:pPr>
      <w:r>
        <w:t xml:space="preserve">U.S. Dept. of State: </w:t>
      </w:r>
      <w:hyperlink r:id="rId50" w:history="1">
        <w:r w:rsidRPr="00092512">
          <w:rPr>
            <w:rStyle w:val="Hyperlink"/>
            <w:bCs/>
            <w:i/>
          </w:rPr>
          <w:t>2016 Year-End Summary of the U.S. Universal Periodic Review Working Groups</w:t>
        </w:r>
      </w:hyperlink>
      <w:r>
        <w:rPr>
          <w:bCs/>
          <w:i/>
        </w:rPr>
        <w:t>.</w:t>
      </w:r>
    </w:p>
    <w:p w14:paraId="758E5CF3" w14:textId="77777777" w:rsidR="00626DBF" w:rsidRDefault="00626DBF" w:rsidP="00626DBF">
      <w:pPr>
        <w:pStyle w:val="Normal1"/>
        <w:spacing w:after="0"/>
      </w:pPr>
    </w:p>
    <w:p w14:paraId="7190C04C" w14:textId="68C7F28A" w:rsidR="00626DBF" w:rsidRDefault="00626DBF" w:rsidP="00626DBF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 (for UN exercise)</w:t>
      </w:r>
    </w:p>
    <w:p w14:paraId="46DCCC51" w14:textId="7EBE6224" w:rsidR="00626DBF" w:rsidRPr="00626DBF" w:rsidRDefault="00626DBF" w:rsidP="00626DBF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51" w:history="1">
        <w:r w:rsidRPr="00A66225">
          <w:rPr>
            <w:rStyle w:val="Hyperlink"/>
            <w:rFonts w:eastAsia="Times New Roman"/>
            <w:i/>
            <w:sz w:val="22"/>
            <w:szCs w:val="22"/>
          </w:rPr>
          <w:t>Civil Society Space and the United Nations Human Rights System</w:t>
        </w:r>
      </w:hyperlink>
      <w:r w:rsidRPr="00A66225">
        <w:rPr>
          <w:rFonts w:eastAsia="Times New Roman"/>
          <w:sz w:val="22"/>
          <w:szCs w:val="22"/>
        </w:rPr>
        <w:t>,</w:t>
      </w:r>
      <w:r w:rsidRPr="00A66225">
        <w:rPr>
          <w:rFonts w:eastAsia="Times New Roman"/>
          <w:i/>
          <w:sz w:val="22"/>
          <w:szCs w:val="22"/>
        </w:rPr>
        <w:t xml:space="preserve"> </w:t>
      </w:r>
      <w:r w:rsidRPr="00A66225">
        <w:rPr>
          <w:rFonts w:eastAsia="Times New Roman"/>
          <w:sz w:val="22"/>
          <w:szCs w:val="22"/>
        </w:rPr>
        <w:t>pages 3-6 and 21-24.</w:t>
      </w:r>
    </w:p>
    <w:p w14:paraId="6685CEFC" w14:textId="77777777" w:rsidR="00BF3990" w:rsidRDefault="00BF3990" w:rsidP="00BF3990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i/>
        </w:rPr>
      </w:pPr>
    </w:p>
    <w:p w14:paraId="36628C0A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 websites</w:t>
      </w:r>
    </w:p>
    <w:p w14:paraId="7DA32416" w14:textId="77777777" w:rsidR="00BF3990" w:rsidRDefault="00BF3990" w:rsidP="00BF3990">
      <w:pPr>
        <w:pStyle w:val="Normal1"/>
        <w:numPr>
          <w:ilvl w:val="0"/>
          <w:numId w:val="12"/>
        </w:numPr>
        <w:spacing w:after="0"/>
      </w:pPr>
      <w:r>
        <w:rPr>
          <w:i/>
        </w:rPr>
        <w:t xml:space="preserve">Skim </w:t>
      </w:r>
      <w:r>
        <w:t xml:space="preserve">this </w:t>
      </w:r>
      <w:hyperlink r:id="rId52" w:history="1">
        <w:r>
          <w:rPr>
            <w:rStyle w:val="Hyperlink"/>
          </w:rPr>
          <w:t>v</w:t>
        </w:r>
        <w:r w:rsidRPr="00004B8A">
          <w:rPr>
            <w:rStyle w:val="Hyperlink"/>
          </w:rPr>
          <w:t>ideo</w:t>
        </w:r>
      </w:hyperlink>
      <w:r>
        <w:t xml:space="preserve"> of U.S. Universal Periodic Review by U.N. Human Rights Council on May 11, 2015.</w:t>
      </w:r>
    </w:p>
    <w:p w14:paraId="76AC52A1" w14:textId="77777777" w:rsidR="00BF3990" w:rsidRPr="00087A3A" w:rsidRDefault="00BF3990" w:rsidP="00BF3990">
      <w:pPr>
        <w:pStyle w:val="Normal1"/>
        <w:numPr>
          <w:ilvl w:val="0"/>
          <w:numId w:val="12"/>
        </w:numPr>
        <w:spacing w:after="0"/>
      </w:pPr>
      <w:hyperlink r:id="rId53">
        <w:r w:rsidRPr="00087A3A">
          <w:rPr>
            <w:rFonts w:ascii="Times New Roman" w:eastAsia="Times New Roman" w:hAnsi="Times New Roman" w:cs="Times New Roman"/>
            <w:color w:val="0000FF"/>
            <w:u w:val="single"/>
          </w:rPr>
          <w:t>UN Human Rights Bodies</w:t>
        </w:r>
      </w:hyperlink>
      <w:r w:rsidRPr="00087A3A">
        <w:rPr>
          <w:rFonts w:ascii="Times New Roman" w:eastAsia="Times New Roman" w:hAnsi="Times New Roman" w:cs="Times New Roman"/>
        </w:rPr>
        <w:t xml:space="preserve"> </w:t>
      </w:r>
    </w:p>
    <w:p w14:paraId="4BEAE765" w14:textId="77777777" w:rsidR="00BF3990" w:rsidRDefault="00BF3990" w:rsidP="00BF3990">
      <w:pPr>
        <w:pStyle w:val="Normal1"/>
        <w:spacing w:after="0"/>
        <w:ind w:left="720"/>
        <w:jc w:val="both"/>
      </w:pPr>
      <w:r w:rsidRPr="00087A3A">
        <w:rPr>
          <w:rFonts w:ascii="Times New Roman" w:eastAsia="Times New Roman" w:hAnsi="Times New Roman" w:cs="Times New Roman"/>
        </w:rPr>
        <w:t>a.</w:t>
      </w:r>
      <w:r w:rsidRPr="00087A3A">
        <w:rPr>
          <w:rFonts w:ascii="Times New Roman" w:eastAsia="Times New Roman" w:hAnsi="Times New Roman" w:cs="Times New Roman"/>
          <w:sz w:val="14"/>
        </w:rPr>
        <w:t xml:space="preserve">   </w:t>
      </w:r>
      <w:hyperlink r:id="rId54">
        <w:r w:rsidRPr="00087A3A"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5">
        <w:r w:rsidRPr="00087A3A">
          <w:rPr>
            <w:rFonts w:ascii="Times New Roman" w:eastAsia="Times New Roman" w:hAnsi="Times New Roman" w:cs="Times New Roman"/>
            <w:color w:val="0000FF"/>
            <w:u w:val="single"/>
          </w:rPr>
          <w:t>Human Rights Committee</w:t>
        </w:r>
      </w:hyperlink>
    </w:p>
    <w:p w14:paraId="0DBBDFBE" w14:textId="77777777" w:rsidR="00BF3990" w:rsidRDefault="00BF3990" w:rsidP="00BF3990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56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7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Elimination of Racial Discrimination</w:t>
        </w:r>
      </w:hyperlink>
    </w:p>
    <w:p w14:paraId="7B832B86" w14:textId="77777777" w:rsidR="00BF3990" w:rsidRDefault="00BF3990" w:rsidP="00BF3990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58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59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Elimination of Discrimination Against Women</w:t>
        </w:r>
      </w:hyperlink>
    </w:p>
    <w:p w14:paraId="7229BA06" w14:textId="77777777" w:rsidR="00BF3990" w:rsidRDefault="00BF3990" w:rsidP="00BF3990">
      <w:pPr>
        <w:pStyle w:val="Normal1"/>
        <w:spacing w:after="0"/>
        <w:ind w:left="720"/>
        <w:jc w:val="both"/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hyperlink r:id="rId60">
        <w:r>
          <w:rPr>
            <w:rFonts w:ascii="Times New Roman" w:eastAsia="Times New Roman" w:hAnsi="Times New Roman" w:cs="Times New Roman"/>
            <w:sz w:val="14"/>
          </w:rPr>
          <w:t xml:space="preserve"> </w:t>
        </w:r>
      </w:hyperlink>
      <w:hyperlink r:id="rId61">
        <w:r>
          <w:rPr>
            <w:rFonts w:ascii="Times New Roman" w:eastAsia="Times New Roman" w:hAnsi="Times New Roman" w:cs="Times New Roman"/>
            <w:color w:val="0000FF"/>
            <w:u w:val="single"/>
          </w:rPr>
          <w:t>Committee on the Rights of Persons with Disabilities</w:t>
        </w:r>
      </w:hyperlink>
    </w:p>
    <w:p w14:paraId="45D26C3E" w14:textId="77777777" w:rsidR="00BF3990" w:rsidRDefault="00BF3990" w:rsidP="00BF3990">
      <w:pPr>
        <w:pStyle w:val="Normal1"/>
        <w:numPr>
          <w:ilvl w:val="0"/>
          <w:numId w:val="12"/>
        </w:numPr>
        <w:spacing w:after="0"/>
      </w:pPr>
      <w:hyperlink r:id="rId62">
        <w:r w:rsidRPr="00175683">
          <w:rPr>
            <w:rFonts w:ascii="Times New Roman" w:eastAsia="Times New Roman" w:hAnsi="Times New Roman" w:cs="Times New Roman"/>
            <w:color w:val="0000FF"/>
            <w:u w:val="single"/>
          </w:rPr>
          <w:t>UN Human Rights Council</w:t>
        </w:r>
      </w:hyperlink>
    </w:p>
    <w:p w14:paraId="348F6E4D" w14:textId="77777777" w:rsidR="00BF3990" w:rsidRDefault="00BF3990" w:rsidP="00BF3990">
      <w:pPr>
        <w:pStyle w:val="Normal1"/>
        <w:numPr>
          <w:ilvl w:val="1"/>
          <w:numId w:val="13"/>
        </w:numPr>
        <w:spacing w:after="0"/>
      </w:pPr>
      <w:hyperlink r:id="rId63">
        <w:r w:rsidRPr="00004B8A">
          <w:rPr>
            <w:rFonts w:ascii="Times New Roman" w:eastAsia="Times New Roman" w:hAnsi="Times New Roman" w:cs="Times New Roman"/>
            <w:color w:val="0000FF"/>
            <w:u w:val="single"/>
          </w:rPr>
          <w:t>Special Procedures</w:t>
        </w:r>
      </w:hyperlink>
      <w:r w:rsidRPr="00004B8A">
        <w:rPr>
          <w:rFonts w:ascii="Times New Roman" w:eastAsia="Times New Roman" w:hAnsi="Times New Roman" w:cs="Times New Roman"/>
        </w:rPr>
        <w:t>:</w:t>
      </w:r>
    </w:p>
    <w:p w14:paraId="7D874966" w14:textId="77777777" w:rsidR="00BF3990" w:rsidRDefault="00BF3990" w:rsidP="00BF3990">
      <w:pPr>
        <w:pStyle w:val="Normal1"/>
        <w:numPr>
          <w:ilvl w:val="2"/>
          <w:numId w:val="13"/>
        </w:numPr>
        <w:spacing w:after="0"/>
      </w:pPr>
      <w:hyperlink r:id="rId64">
        <w:r w:rsidRPr="00004B8A">
          <w:rPr>
            <w:rFonts w:ascii="Times New Roman" w:eastAsia="Times New Roman" w:hAnsi="Times New Roman" w:cs="Times New Roman"/>
            <w:color w:val="0000FF"/>
            <w:u w:val="single"/>
          </w:rPr>
          <w:t>Thematic Mandates</w:t>
        </w:r>
      </w:hyperlink>
    </w:p>
    <w:p w14:paraId="4A17CE8E" w14:textId="77777777" w:rsidR="00BF3990" w:rsidRDefault="00BF3990" w:rsidP="00BF3990">
      <w:pPr>
        <w:pStyle w:val="Normal1"/>
        <w:numPr>
          <w:ilvl w:val="2"/>
          <w:numId w:val="13"/>
        </w:numPr>
        <w:spacing w:after="0"/>
      </w:pPr>
      <w:hyperlink r:id="rId65">
        <w:r>
          <w:rPr>
            <w:rFonts w:ascii="Times New Roman" w:eastAsia="Times New Roman" w:hAnsi="Times New Roman" w:cs="Times New Roman"/>
            <w:color w:val="0000FF"/>
            <w:u w:val="single"/>
          </w:rPr>
          <w:t>Country Mandates</w:t>
        </w:r>
      </w:hyperlink>
    </w:p>
    <w:p w14:paraId="0E5C0B36" w14:textId="77777777" w:rsidR="00BF3990" w:rsidRDefault="00BF3990" w:rsidP="00BF3990">
      <w:pPr>
        <w:pStyle w:val="Normal1"/>
        <w:numPr>
          <w:ilvl w:val="2"/>
          <w:numId w:val="13"/>
        </w:numPr>
        <w:spacing w:after="0"/>
      </w:pPr>
      <w:hyperlink r:id="rId66">
        <w:r>
          <w:rPr>
            <w:rFonts w:ascii="Times New Roman" w:eastAsia="Times New Roman" w:hAnsi="Times New Roman" w:cs="Times New Roman"/>
            <w:color w:val="0000FF"/>
            <w:u w:val="single"/>
          </w:rPr>
          <w:t>Working Groups</w:t>
        </w:r>
      </w:hyperlink>
    </w:p>
    <w:p w14:paraId="7C26C020" w14:textId="77777777" w:rsidR="00BF3990" w:rsidRPr="00175683" w:rsidRDefault="00BF3990" w:rsidP="00BF3990">
      <w:pPr>
        <w:pStyle w:val="Normal1"/>
        <w:numPr>
          <w:ilvl w:val="1"/>
          <w:numId w:val="13"/>
        </w:numPr>
        <w:spacing w:after="0"/>
      </w:pPr>
      <w:hyperlink r:id="rId67">
        <w:r>
          <w:rPr>
            <w:rFonts w:ascii="Times New Roman" w:eastAsia="Times New Roman" w:hAnsi="Times New Roman" w:cs="Times New Roman"/>
            <w:color w:val="0000FF"/>
            <w:u w:val="single"/>
          </w:rPr>
          <w:t>Complaint Procedures</w:t>
        </w:r>
      </w:hyperlink>
    </w:p>
    <w:p w14:paraId="75A57D97" w14:textId="77777777" w:rsidR="00BF3990" w:rsidRPr="00175683" w:rsidRDefault="00BF3990" w:rsidP="00BF3990">
      <w:pPr>
        <w:pStyle w:val="Normal1"/>
        <w:numPr>
          <w:ilvl w:val="1"/>
          <w:numId w:val="13"/>
        </w:numPr>
        <w:spacing w:after="0"/>
      </w:pPr>
      <w:hyperlink r:id="rId68">
        <w:r w:rsidRPr="00004B8A">
          <w:rPr>
            <w:rFonts w:ascii="Times New Roman" w:eastAsia="Times New Roman" w:hAnsi="Times New Roman" w:cs="Times New Roman"/>
            <w:color w:val="0000FF"/>
            <w:u w:val="single"/>
          </w:rPr>
          <w:t>Universal Periodic Review</w:t>
        </w:r>
      </w:hyperlink>
    </w:p>
    <w:p w14:paraId="68CFEE55" w14:textId="77777777" w:rsidR="00BF3990" w:rsidRDefault="00BF3990" w:rsidP="00BF3990">
      <w:pPr>
        <w:pStyle w:val="Normal1"/>
        <w:spacing w:after="0"/>
        <w:rPr>
          <w:rFonts w:ascii="Times New Roman" w:eastAsia="Times New Roman" w:hAnsi="Times New Roman" w:cs="Times New Roman"/>
          <w:color w:val="0000FF"/>
        </w:rPr>
      </w:pPr>
    </w:p>
    <w:p w14:paraId="0BF7230D" w14:textId="77777777" w:rsidR="00BF3990" w:rsidRDefault="00BF3990" w:rsidP="00BF3990">
      <w:pPr>
        <w:pStyle w:val="Normal1"/>
        <w:spacing w:after="0"/>
        <w:ind w:firstLine="72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b/>
          <w:i/>
        </w:rPr>
        <w:t>Suggested Reading</w:t>
      </w:r>
    </w:p>
    <w:p w14:paraId="230859FB" w14:textId="77777777" w:rsidR="00BF3990" w:rsidRPr="00EC1F58" w:rsidRDefault="00BF3990" w:rsidP="00BF3990">
      <w:pPr>
        <w:pStyle w:val="Normal1"/>
        <w:numPr>
          <w:ilvl w:val="0"/>
          <w:numId w:val="25"/>
        </w:numPr>
        <w:spacing w:after="0"/>
      </w:pPr>
      <w:hyperlink r:id="rId69">
        <w:r>
          <w:rPr>
            <w:rFonts w:ascii="Times New Roman" w:eastAsia="Times New Roman" w:hAnsi="Times New Roman" w:cs="Times New Roman"/>
            <w:color w:val="0000FF"/>
            <w:u w:val="single"/>
          </w:rPr>
          <w:t>UN Human Rights Treaty Bodies – NGO Handbook</w:t>
        </w:r>
      </w:hyperlink>
      <w:r>
        <w:rPr>
          <w:rFonts w:ascii="Times New Roman" w:eastAsia="Times New Roman" w:hAnsi="Times New Roman" w:cs="Times New Roman"/>
        </w:rPr>
        <w:t xml:space="preserve"> (2008) (read pp. 31-44, browse pp. 59-73)</w:t>
      </w:r>
    </w:p>
    <w:p w14:paraId="1270A4C3" w14:textId="77777777" w:rsidR="00BF3990" w:rsidRPr="00175683" w:rsidRDefault="00BF3990" w:rsidP="00BF3990">
      <w:pPr>
        <w:pStyle w:val="Normal1"/>
        <w:numPr>
          <w:ilvl w:val="0"/>
          <w:numId w:val="25"/>
        </w:numPr>
        <w:spacing w:after="0"/>
      </w:pPr>
      <w:r>
        <w:rPr>
          <w:rFonts w:ascii="Times New Roman" w:eastAsia="Times New Roman" w:hAnsi="Times New Roman" w:cs="Times New Roman"/>
        </w:rPr>
        <w:t>Department of State -</w:t>
      </w:r>
      <w:hyperlink r:id="rId7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1">
        <w:r>
          <w:rPr>
            <w:rFonts w:ascii="Times New Roman" w:eastAsia="Times New Roman" w:hAnsi="Times New Roman" w:cs="Times New Roman"/>
            <w:color w:val="0000FF"/>
            <w:u w:val="single"/>
          </w:rPr>
          <w:t>U.S. Treaty Reports</w:t>
        </w:r>
      </w:hyperlink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(on enforcement of UN</w:t>
      </w:r>
      <w:r w:rsidRPr="00087A3A">
        <w:rPr>
          <w:rFonts w:ascii="Times New Roman" w:eastAsia="Times New Roman" w:hAnsi="Times New Roman" w:cs="Times New Roman"/>
          <w:szCs w:val="22"/>
        </w:rPr>
        <w:t xml:space="preserve"> human rights treaties ratified by </w:t>
      </w:r>
      <w:r>
        <w:rPr>
          <w:rFonts w:ascii="Times New Roman" w:eastAsia="Times New Roman" w:hAnsi="Times New Roman" w:cs="Times New Roman"/>
          <w:szCs w:val="22"/>
        </w:rPr>
        <w:t>US</w:t>
      </w:r>
      <w:r w:rsidRPr="00087A3A">
        <w:rPr>
          <w:rFonts w:ascii="Times New Roman" w:eastAsia="Times New Roman" w:hAnsi="Times New Roman" w:cs="Times New Roman"/>
          <w:szCs w:val="22"/>
        </w:rPr>
        <w:t>)</w:t>
      </w:r>
    </w:p>
    <w:p w14:paraId="74E934EF" w14:textId="77777777" w:rsidR="00BF3990" w:rsidRDefault="00BF3990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31A0A465" w14:textId="77777777" w:rsidR="00BF3990" w:rsidRDefault="00BF3990" w:rsidP="003402E6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7C7CB47F" w14:textId="066D979F" w:rsidR="003402E6" w:rsidRDefault="003402E6" w:rsidP="00BF3990">
      <w:pPr>
        <w:pStyle w:val="Normal1"/>
        <w:spacing w:after="0"/>
      </w:pPr>
    </w:p>
    <w:p w14:paraId="07FA5358" w14:textId="5A80BC22" w:rsidR="00C431FE" w:rsidRDefault="00745EEE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6" w:name="_Toc482359914"/>
      <w:r>
        <w:lastRenderedPageBreak/>
        <w:t xml:space="preserve">May </w:t>
      </w:r>
      <w:r w:rsidR="007144C5">
        <w:t>25</w:t>
      </w:r>
      <w:r w:rsidR="0069182B">
        <w:t xml:space="preserve">: </w:t>
      </w:r>
      <w:r w:rsidR="0069182B">
        <w:tab/>
      </w:r>
      <w:r w:rsidR="009843C5">
        <w:rPr>
          <w:u w:val="single"/>
        </w:rPr>
        <w:t>Field Trip – Water Contamination and Labor Rights Violations in the Pineapple Industry</w:t>
      </w:r>
      <w:bookmarkEnd w:id="16"/>
    </w:p>
    <w:p w14:paraId="318188AC" w14:textId="77777777" w:rsidR="00087A3A" w:rsidRDefault="00087A3A">
      <w:pPr>
        <w:pStyle w:val="Normal1"/>
        <w:spacing w:after="0"/>
        <w:ind w:left="560"/>
      </w:pPr>
    </w:p>
    <w:p w14:paraId="3E490512" w14:textId="77777777" w:rsidR="009843C5" w:rsidRDefault="009843C5" w:rsidP="009843C5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Required Reading:</w:t>
      </w:r>
    </w:p>
    <w:p w14:paraId="12545F2E" w14:textId="77777777" w:rsidR="009843C5" w:rsidRDefault="009843C5" w:rsidP="009843C5">
      <w:pPr>
        <w:pStyle w:val="Normal1"/>
        <w:numPr>
          <w:ilvl w:val="0"/>
          <w:numId w:val="19"/>
        </w:numPr>
        <w:spacing w:after="0"/>
      </w:pPr>
      <w:r>
        <w:t xml:space="preserve">Tico Times, </w:t>
      </w:r>
      <w:hyperlink r:id="rId72" w:history="1">
        <w:r w:rsidRPr="00F30DB6">
          <w:rPr>
            <w:rStyle w:val="Hyperlink"/>
            <w:i/>
          </w:rPr>
          <w:t>If You Like Piña…Water Contamination Case Heads to Inter-American Commission on Human Rights</w:t>
        </w:r>
      </w:hyperlink>
      <w:r>
        <w:t>, March 20, 2015.</w:t>
      </w:r>
    </w:p>
    <w:p w14:paraId="49D420CE" w14:textId="77777777" w:rsidR="009843C5" w:rsidRDefault="009843C5" w:rsidP="009843C5">
      <w:pPr>
        <w:pStyle w:val="Normal1"/>
        <w:numPr>
          <w:ilvl w:val="0"/>
          <w:numId w:val="19"/>
        </w:numPr>
        <w:spacing w:after="0"/>
      </w:pPr>
      <w:r>
        <w:t xml:space="preserve">Watch The Guardian, </w:t>
      </w:r>
      <w:hyperlink r:id="rId73" w:history="1">
        <w:r w:rsidRPr="00E04748">
          <w:rPr>
            <w:rStyle w:val="Hyperlink"/>
            <w:i/>
          </w:rPr>
          <w:t xml:space="preserve">Pineapple: Luxury Fruit at What </w:t>
        </w:r>
        <w:proofErr w:type="gramStart"/>
        <w:r w:rsidRPr="00E04748">
          <w:rPr>
            <w:rStyle w:val="Hyperlink"/>
            <w:i/>
          </w:rPr>
          <w:t>Price?,</w:t>
        </w:r>
        <w:proofErr w:type="gramEnd"/>
      </w:hyperlink>
      <w:r>
        <w:t xml:space="preserve"> up to minute 10:35.</w:t>
      </w:r>
    </w:p>
    <w:p w14:paraId="69FB6868" w14:textId="77777777" w:rsidR="009843C5" w:rsidRDefault="009843C5" w:rsidP="009843C5">
      <w:pPr>
        <w:pStyle w:val="Normal1"/>
        <w:numPr>
          <w:ilvl w:val="0"/>
          <w:numId w:val="19"/>
        </w:numPr>
        <w:spacing w:after="0"/>
      </w:pPr>
      <w:r>
        <w:t xml:space="preserve">If you understand Spanish, watch this </w:t>
      </w:r>
      <w:hyperlink r:id="rId74" w:history="1">
        <w:r w:rsidRPr="00175683">
          <w:rPr>
            <w:rStyle w:val="Hyperlink"/>
          </w:rPr>
          <w:t>hearing on water and human rights in Costa Rica</w:t>
        </w:r>
      </w:hyperlink>
      <w:r>
        <w:t>.</w:t>
      </w:r>
    </w:p>
    <w:p w14:paraId="6CE15B5C" w14:textId="77777777" w:rsidR="009843C5" w:rsidRDefault="009843C5" w:rsidP="009843C5">
      <w:pPr>
        <w:pStyle w:val="Normal1"/>
        <w:numPr>
          <w:ilvl w:val="0"/>
          <w:numId w:val="19"/>
        </w:numPr>
        <w:spacing w:after="0"/>
      </w:pPr>
      <w:r>
        <w:t xml:space="preserve">Dole Corporate Responsibility statements </w:t>
      </w:r>
      <w:hyperlink r:id="rId75" w:history="1">
        <w:r w:rsidRPr="00D90F42">
          <w:rPr>
            <w:rStyle w:val="Hyperlink"/>
          </w:rPr>
          <w:t>here</w:t>
        </w:r>
      </w:hyperlink>
      <w:r>
        <w:t xml:space="preserve"> and </w:t>
      </w:r>
      <w:hyperlink r:id="rId76" w:history="1">
        <w:r w:rsidRPr="00D90F42">
          <w:rPr>
            <w:rStyle w:val="Hyperlink"/>
          </w:rPr>
          <w:t>here</w:t>
        </w:r>
      </w:hyperlink>
      <w:r>
        <w:t>.</w:t>
      </w:r>
    </w:p>
    <w:p w14:paraId="1C7AC2BF" w14:textId="77777777" w:rsidR="009843C5" w:rsidRDefault="009843C5" w:rsidP="009843C5">
      <w:pPr>
        <w:pStyle w:val="Normal1"/>
        <w:spacing w:after="0"/>
        <w:ind w:left="720"/>
      </w:pPr>
    </w:p>
    <w:p w14:paraId="2C8DE9A3" w14:textId="77777777" w:rsidR="009843C5" w:rsidRPr="001B56BC" w:rsidRDefault="009843C5" w:rsidP="009843C5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Reading:</w:t>
      </w:r>
    </w:p>
    <w:p w14:paraId="5B48DA4B" w14:textId="77777777" w:rsidR="009843C5" w:rsidRDefault="009843C5" w:rsidP="009843C5">
      <w:pPr>
        <w:pStyle w:val="Normal1"/>
        <w:numPr>
          <w:ilvl w:val="0"/>
          <w:numId w:val="28"/>
        </w:numPr>
        <w:spacing w:after="0"/>
      </w:pPr>
      <w:r>
        <w:t xml:space="preserve">There is a documentary called </w:t>
      </w:r>
      <w:hyperlink r:id="rId77" w:history="1">
        <w:r w:rsidRPr="001B56BC">
          <w:rPr>
            <w:rStyle w:val="Hyperlink"/>
            <w:i/>
          </w:rPr>
          <w:t>Bananas</w:t>
        </w:r>
      </w:hyperlink>
      <w:r w:rsidRPr="001B56BC">
        <w:rPr>
          <w:i/>
        </w:rPr>
        <w:t>!</w:t>
      </w:r>
      <w:r>
        <w:t xml:space="preserve"> that highlights the case </w:t>
      </w:r>
      <w:hyperlink r:id="rId78" w:history="1">
        <w:r w:rsidRPr="001B56BC">
          <w:rPr>
            <w:rStyle w:val="Hyperlink"/>
            <w:rFonts w:ascii="Times" w:eastAsia="Times New Roman" w:hAnsi="Times" w:cs="Times New Roman"/>
            <w:i/>
            <w:sz w:val="20"/>
          </w:rPr>
          <w:t>Tellez v. Dole: Nicaraguan Banana Workers Confront the U.S. Judicial System</w:t>
        </w:r>
      </w:hyperlink>
      <w:r>
        <w:rPr>
          <w:rFonts w:ascii="Times" w:eastAsia="Times New Roman" w:hAnsi="Times" w:cs="Times New Roman"/>
          <w:color w:val="auto"/>
          <w:sz w:val="20"/>
        </w:rPr>
        <w:t xml:space="preserve">. </w:t>
      </w:r>
    </w:p>
    <w:p w14:paraId="1DC9E7BD" w14:textId="77777777" w:rsidR="00A95288" w:rsidRPr="00A95288" w:rsidRDefault="009843C5" w:rsidP="00A95288">
      <w:pPr>
        <w:pStyle w:val="Normal1"/>
        <w:numPr>
          <w:ilvl w:val="0"/>
          <w:numId w:val="28"/>
        </w:numPr>
        <w:spacing w:after="0"/>
      </w:pPr>
      <w:r w:rsidRPr="001B56BC">
        <w:rPr>
          <w:rFonts w:ascii="Times New Roman" w:eastAsia="Times New Roman" w:hAnsi="Times New Roman" w:cs="Times New Roman"/>
        </w:rPr>
        <w:t>Report of the UN Special Rapporteur on the</w:t>
      </w:r>
      <w:hyperlink r:id="rId79">
        <w:r w:rsidRPr="001B56BC">
          <w:rPr>
            <w:rFonts w:ascii="Times New Roman" w:eastAsia="Times New Roman" w:hAnsi="Times New Roman" w:cs="Times New Roman"/>
          </w:rPr>
          <w:t xml:space="preserve"> </w:t>
        </w:r>
      </w:hyperlink>
      <w:hyperlink r:id="rId80">
        <w:r w:rsidRPr="001B56BC">
          <w:rPr>
            <w:rFonts w:ascii="Times New Roman" w:eastAsia="Times New Roman" w:hAnsi="Times New Roman" w:cs="Times New Roman"/>
            <w:color w:val="0000FF"/>
            <w:u w:val="single"/>
          </w:rPr>
          <w:t>Human Right to Safe Drinking Water</w:t>
        </w:r>
      </w:hyperlink>
      <w:r w:rsidRPr="001B56BC">
        <w:rPr>
          <w:rFonts w:ascii="Times New Roman" w:eastAsia="Times New Roman" w:hAnsi="Times New Roman" w:cs="Times New Roman"/>
        </w:rPr>
        <w:t xml:space="preserve"> and Sanitation on her mission to the United States of America. A/HRC/18/33/Add.4 (August 2, 2011). (21 pages)</w:t>
      </w:r>
    </w:p>
    <w:p w14:paraId="6BAD6C63" w14:textId="65CC0DE8" w:rsidR="000F4505" w:rsidRPr="00A95288" w:rsidRDefault="009843C5" w:rsidP="00A95288">
      <w:pPr>
        <w:pStyle w:val="Normal1"/>
        <w:numPr>
          <w:ilvl w:val="0"/>
          <w:numId w:val="28"/>
        </w:numPr>
        <w:spacing w:after="0"/>
      </w:pPr>
      <w:r w:rsidRPr="00A95288">
        <w:rPr>
          <w:rFonts w:eastAsia="Times New Roman"/>
        </w:rPr>
        <w:t>UN High Commissioner for Human Rights “Fact Sheet No. 35 –</w:t>
      </w:r>
      <w:hyperlink r:id="rId81">
        <w:r w:rsidRPr="00A95288">
          <w:rPr>
            <w:rFonts w:eastAsia="Times New Roman"/>
          </w:rPr>
          <w:t xml:space="preserve"> </w:t>
        </w:r>
      </w:hyperlink>
      <w:hyperlink r:id="rId82">
        <w:r w:rsidRPr="00A95288">
          <w:rPr>
            <w:rFonts w:eastAsia="Times New Roman"/>
            <w:color w:val="0000FF"/>
            <w:u w:val="single"/>
          </w:rPr>
          <w:t>The Right to Water</w:t>
        </w:r>
      </w:hyperlink>
      <w:r w:rsidRPr="00A95288">
        <w:rPr>
          <w:rFonts w:eastAsia="Times New Roman"/>
        </w:rPr>
        <w:t>”. (50 pages)</w:t>
      </w:r>
    </w:p>
    <w:p w14:paraId="64DCEA9A" w14:textId="77777777" w:rsidR="009501D7" w:rsidRDefault="009501D7" w:rsidP="009501D7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9CCD7BC" w14:textId="77777777" w:rsidR="00F810BE" w:rsidRPr="00F810BE" w:rsidRDefault="00F810BE" w:rsidP="00F810BE">
      <w:pPr>
        <w:ind w:left="720"/>
        <w:rPr>
          <w:rFonts w:ascii="Times" w:eastAsia="Times New Roman" w:hAnsi="Times"/>
          <w:b/>
          <w:i/>
          <w:sz w:val="20"/>
        </w:rPr>
      </w:pPr>
    </w:p>
    <w:p w14:paraId="6CFEC83B" w14:textId="77777777" w:rsidR="00C431FE" w:rsidRDefault="00745EEE" w:rsidP="00461D6A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17" w:name="_Toc482359915"/>
      <w:r>
        <w:t>WEEK 2</w:t>
      </w:r>
      <w:bookmarkEnd w:id="17"/>
    </w:p>
    <w:p w14:paraId="05546CC2" w14:textId="76D21E53" w:rsidR="00C431FE" w:rsidRDefault="007144C5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8" w:name="_Toc482359916"/>
      <w:r>
        <w:t>May 29</w:t>
      </w:r>
      <w:r w:rsidR="0069182B">
        <w:t xml:space="preserve">:  </w:t>
      </w:r>
      <w:r w:rsidR="0069182B">
        <w:tab/>
      </w:r>
      <w:r w:rsidR="00626DBF" w:rsidRPr="009843C5">
        <w:rPr>
          <w:u w:val="single"/>
        </w:rPr>
        <w:t>Intro</w:t>
      </w:r>
      <w:r w:rsidR="00626DBF">
        <w:rPr>
          <w:u w:val="single"/>
        </w:rPr>
        <w:t xml:space="preserve"> to Intl. Criminal Law and Intl. Humanitarian Law</w:t>
      </w:r>
      <w:bookmarkEnd w:id="18"/>
    </w:p>
    <w:p w14:paraId="36151CF4" w14:textId="0C2290D8" w:rsidR="00626DBF" w:rsidRPr="009C57E5" w:rsidRDefault="00745EEE" w:rsidP="009C57E5">
      <w:pPr>
        <w:pStyle w:val="Normal1"/>
        <w:spacing w:after="0"/>
        <w:ind w:left="720"/>
      </w:pPr>
      <w:r>
        <w:t xml:space="preserve"> </w:t>
      </w:r>
      <w:r w:rsidR="00626DBF">
        <w:rPr>
          <w:rFonts w:ascii="Times New Roman" w:eastAsia="Times New Roman" w:hAnsi="Times New Roman" w:cs="Times New Roman"/>
          <w:b/>
          <w:i/>
        </w:rPr>
        <w:t>Required Readings:</w:t>
      </w:r>
    </w:p>
    <w:p w14:paraId="04772474" w14:textId="6B912A24" w:rsidR="00F45FF2" w:rsidRPr="00A66225" w:rsidRDefault="009C57E5" w:rsidP="00F45FF2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83" w:history="1">
        <w:r w:rsidRPr="00A66225">
          <w:rPr>
            <w:color w:val="1155CC"/>
            <w:sz w:val="22"/>
            <w:szCs w:val="22"/>
            <w:u w:val="single"/>
            <w:lang w:val="en-GB"/>
          </w:rPr>
          <w:t>Understanding the ICC</w:t>
        </w:r>
      </w:hyperlink>
      <w:r w:rsidRPr="00A66225">
        <w:rPr>
          <w:color w:val="222222"/>
          <w:sz w:val="22"/>
          <w:szCs w:val="22"/>
        </w:rPr>
        <w:t>:</w:t>
      </w:r>
      <w:r w:rsidRPr="00A66225">
        <w:rPr>
          <w:color w:val="222222"/>
          <w:sz w:val="22"/>
          <w:szCs w:val="22"/>
          <w:lang w:val="en-GB"/>
        </w:rPr>
        <w:t xml:space="preserve"> Chapters 1 and 3 (pp. 3-6 and 13-15)</w:t>
      </w:r>
    </w:p>
    <w:p w14:paraId="6304847F" w14:textId="77777777" w:rsidR="00626DBF" w:rsidRPr="00A66225" w:rsidRDefault="00626DBF" w:rsidP="00F45FF2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r w:rsidRPr="00A66225">
        <w:rPr>
          <w:color w:val="222222"/>
          <w:sz w:val="22"/>
          <w:szCs w:val="22"/>
          <w:lang w:val="en-GB"/>
        </w:rPr>
        <w:t>The </w:t>
      </w:r>
      <w:hyperlink r:id="rId84" w:tgtFrame="_blank" w:history="1">
        <w:r w:rsidRPr="00A66225">
          <w:rPr>
            <w:color w:val="1155CC"/>
            <w:sz w:val="22"/>
            <w:szCs w:val="22"/>
            <w:u w:val="single"/>
            <w:lang w:val="en-GB"/>
          </w:rPr>
          <w:t>Rome Statute</w:t>
        </w:r>
      </w:hyperlink>
      <w:r w:rsidRPr="00A66225">
        <w:rPr>
          <w:color w:val="222222"/>
          <w:sz w:val="22"/>
          <w:szCs w:val="22"/>
        </w:rPr>
        <w:t>:</w:t>
      </w:r>
      <w:r w:rsidRPr="00A66225">
        <w:rPr>
          <w:color w:val="222222"/>
          <w:sz w:val="22"/>
          <w:szCs w:val="22"/>
          <w:lang w:val="en-GB"/>
        </w:rPr>
        <w:t xml:space="preserve"> Articles 5 – 8bis</w:t>
      </w:r>
    </w:p>
    <w:p w14:paraId="3F5BDD65" w14:textId="77777777" w:rsidR="00626DBF" w:rsidRPr="00A66225" w:rsidRDefault="00626DBF" w:rsidP="00F45FF2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hyperlink r:id="rId85" w:history="1">
        <w:r w:rsidRPr="00A66225">
          <w:rPr>
            <w:rStyle w:val="Hyperlink"/>
            <w:sz w:val="22"/>
            <w:szCs w:val="22"/>
            <w:lang w:val="en-GB"/>
          </w:rPr>
          <w:t>What is International Humanitarian Law?</w:t>
        </w:r>
      </w:hyperlink>
    </w:p>
    <w:p w14:paraId="42493CB0" w14:textId="77777777" w:rsidR="00626DBF" w:rsidRPr="00A66225" w:rsidRDefault="00626DBF" w:rsidP="00F45FF2">
      <w:pPr>
        <w:pStyle w:val="ListParagraph"/>
        <w:numPr>
          <w:ilvl w:val="0"/>
          <w:numId w:val="45"/>
        </w:numPr>
        <w:shd w:val="clear" w:color="auto" w:fill="FFFFFF"/>
        <w:spacing w:before="120" w:after="120"/>
        <w:rPr>
          <w:color w:val="222222"/>
          <w:sz w:val="22"/>
          <w:szCs w:val="22"/>
        </w:rPr>
      </w:pPr>
      <w:r w:rsidRPr="00A66225">
        <w:rPr>
          <w:color w:val="222222"/>
          <w:sz w:val="22"/>
          <w:szCs w:val="22"/>
          <w:lang w:val="en-GB"/>
        </w:rPr>
        <w:t xml:space="preserve">International Humanitarian Law: </w:t>
      </w:r>
      <w:hyperlink r:id="rId86" w:history="1">
        <w:r w:rsidRPr="00A66225">
          <w:rPr>
            <w:rStyle w:val="Hyperlink"/>
            <w:sz w:val="22"/>
            <w:szCs w:val="22"/>
            <w:lang w:val="en-GB"/>
          </w:rPr>
          <w:t>Questions 1-7</w:t>
        </w:r>
      </w:hyperlink>
      <w:r w:rsidRPr="00A66225">
        <w:rPr>
          <w:color w:val="222222"/>
          <w:sz w:val="22"/>
          <w:szCs w:val="22"/>
          <w:lang w:val="en-GB"/>
        </w:rPr>
        <w:t xml:space="preserve"> (pp. 3-17)</w:t>
      </w:r>
    </w:p>
    <w:p w14:paraId="542D185E" w14:textId="77777777" w:rsidR="00F1557E" w:rsidRDefault="00F1557E" w:rsidP="00F1557E">
      <w:pPr>
        <w:pStyle w:val="Normal1"/>
        <w:spacing w:after="0"/>
      </w:pPr>
    </w:p>
    <w:p w14:paraId="77EAB0CD" w14:textId="251B5A01" w:rsidR="00BF3990" w:rsidRDefault="007144C5" w:rsidP="009C57E5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19" w:name="_Toc482359917"/>
      <w:r>
        <w:t>May 30</w:t>
      </w:r>
      <w:r w:rsidR="0069182B">
        <w:t xml:space="preserve">:  </w:t>
      </w:r>
      <w:r w:rsidR="0069182B">
        <w:tab/>
      </w:r>
      <w:r w:rsidR="00BF3990">
        <w:t>The Inter-American Human Rights System (Part I)</w:t>
      </w:r>
      <w:bookmarkEnd w:id="19"/>
      <w:r w:rsidR="00BF3990">
        <w:t xml:space="preserve"> </w:t>
      </w:r>
    </w:p>
    <w:p w14:paraId="018DAEE6" w14:textId="77777777" w:rsidR="00BF3990" w:rsidRDefault="00BF3990" w:rsidP="00BF3990">
      <w:pPr>
        <w:pStyle w:val="Normal1"/>
        <w:spacing w:after="0"/>
        <w:ind w:left="720"/>
      </w:pPr>
      <w:r>
        <w:rPr>
          <w:rFonts w:ascii="Times New Roman" w:eastAsia="Times New Roman" w:hAnsi="Times New Roman" w:cs="Times New Roman"/>
          <w:b/>
          <w:i/>
        </w:rPr>
        <w:t>Required Readings:</w:t>
      </w:r>
    </w:p>
    <w:p w14:paraId="337B5BF0" w14:textId="77777777" w:rsidR="00BF3990" w:rsidRPr="00314F19" w:rsidRDefault="00BF3990" w:rsidP="00BF3990">
      <w:pPr>
        <w:pStyle w:val="Normal1"/>
        <w:numPr>
          <w:ilvl w:val="0"/>
          <w:numId w:val="14"/>
        </w:numPr>
        <w:spacing w:after="0"/>
      </w:pPr>
      <w:proofErr w:type="spellStart"/>
      <w:r>
        <w:rPr>
          <w:rFonts w:ascii="Times New Roman" w:eastAsia="Times New Roman" w:hAnsi="Times New Roman" w:cs="Times New Roman"/>
          <w:i/>
        </w:rPr>
        <w:t>Bettinger-López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hyperlink r:id="rId8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8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The Inter-American Human Rights System – A Primer</w:t>
        </w:r>
      </w:hyperlink>
      <w:r>
        <w:rPr>
          <w:rFonts w:ascii="Times New Roman" w:eastAsia="Times New Roman" w:hAnsi="Times New Roman" w:cs="Times New Roman"/>
        </w:rPr>
        <w:t>: 581-595 (14 pages)</w:t>
      </w:r>
    </w:p>
    <w:p w14:paraId="1E82CA60" w14:textId="77777777" w:rsidR="00BF3990" w:rsidRDefault="00BF3990" w:rsidP="00BF3990">
      <w:pPr>
        <w:pStyle w:val="Normal1"/>
        <w:numPr>
          <w:ilvl w:val="0"/>
          <w:numId w:val="14"/>
        </w:numPr>
        <w:spacing w:after="0"/>
      </w:pPr>
      <w:r>
        <w:rPr>
          <w:rFonts w:ascii="Times New Roman" w:eastAsia="Times New Roman" w:hAnsi="Times New Roman" w:cs="Times New Roman"/>
        </w:rPr>
        <w:t xml:space="preserve">Inter-American Commission on Human Rights, </w:t>
      </w:r>
      <w:hyperlink r:id="rId89" w:history="1">
        <w:r w:rsidRPr="00314F19">
          <w:rPr>
            <w:rStyle w:val="Hyperlink"/>
            <w:rFonts w:ascii="Times New Roman" w:eastAsia="Times New Roman" w:hAnsi="Times New Roman" w:cs="Times New Roman"/>
            <w:i/>
          </w:rPr>
          <w:t>Petition and Case System Informational Brochure</w:t>
        </w:r>
      </w:hyperlink>
      <w:r>
        <w:rPr>
          <w:rFonts w:ascii="Times New Roman" w:eastAsia="Times New Roman" w:hAnsi="Times New Roman" w:cs="Times New Roman"/>
        </w:rPr>
        <w:t xml:space="preserve"> (2010), pp. 5-16 (11 pages).</w:t>
      </w:r>
    </w:p>
    <w:p w14:paraId="1A9A8F18" w14:textId="77777777" w:rsidR="00BF3990" w:rsidRDefault="00BF3990" w:rsidP="00BF3990">
      <w:pPr>
        <w:pStyle w:val="Normal1"/>
        <w:spacing w:after="0"/>
        <w:ind w:hanging="360"/>
      </w:pPr>
    </w:p>
    <w:p w14:paraId="36704F1E" w14:textId="77777777" w:rsidR="00BF3990" w:rsidRDefault="00BF3990" w:rsidP="00BF3990">
      <w:pPr>
        <w:pStyle w:val="Normal1"/>
        <w:spacing w:after="0"/>
        <w:ind w:firstLine="720"/>
      </w:pPr>
      <w:r>
        <w:rPr>
          <w:rFonts w:ascii="Times New Roman" w:eastAsia="Times New Roman" w:hAnsi="Times New Roman" w:cs="Times New Roman"/>
          <w:b/>
          <w:i/>
        </w:rPr>
        <w:t>Browse/skim the following:</w:t>
      </w:r>
    </w:p>
    <w:p w14:paraId="0D98075C" w14:textId="77777777" w:rsidR="00BF3990" w:rsidRDefault="00BF3990" w:rsidP="00BF3990">
      <w:pPr>
        <w:pStyle w:val="Normal1"/>
        <w:numPr>
          <w:ilvl w:val="0"/>
          <w:numId w:val="15"/>
        </w:numPr>
        <w:spacing w:after="0"/>
      </w:pPr>
      <w:hyperlink r:id="rId90">
        <w:r>
          <w:rPr>
            <w:rFonts w:ascii="Times New Roman" w:eastAsia="Times New Roman" w:hAnsi="Times New Roman" w:cs="Times New Roman"/>
            <w:color w:val="0000FF"/>
            <w:u w:val="single"/>
          </w:rPr>
          <w:t>American Declaration on the Rights and Duties of Man</w:t>
        </w:r>
      </w:hyperlink>
    </w:p>
    <w:p w14:paraId="1C5EFAF0" w14:textId="77777777" w:rsidR="00BF3990" w:rsidRDefault="00BF3990" w:rsidP="00BF3990">
      <w:pPr>
        <w:pStyle w:val="Normal1"/>
        <w:numPr>
          <w:ilvl w:val="0"/>
          <w:numId w:val="15"/>
        </w:numPr>
        <w:spacing w:after="0"/>
      </w:pPr>
      <w:hyperlink r:id="rId91">
        <w:r w:rsidRPr="0062395A">
          <w:rPr>
            <w:rFonts w:ascii="Times New Roman" w:eastAsia="Times New Roman" w:hAnsi="Times New Roman" w:cs="Times New Roman"/>
            <w:color w:val="0000FF"/>
            <w:u w:val="single"/>
          </w:rPr>
          <w:t>American Convention on Human Rights</w:t>
        </w:r>
      </w:hyperlink>
    </w:p>
    <w:p w14:paraId="02CD8A9B" w14:textId="77777777" w:rsidR="00BF3990" w:rsidRPr="00F1557E" w:rsidRDefault="00BF3990" w:rsidP="00BF3990">
      <w:pPr>
        <w:pStyle w:val="Normal1"/>
        <w:numPr>
          <w:ilvl w:val="0"/>
          <w:numId w:val="15"/>
        </w:numPr>
        <w:spacing w:after="0"/>
        <w:rPr>
          <w:rStyle w:val="Hyperlink"/>
          <w:color w:val="000000"/>
          <w:u w:val="none"/>
        </w:rPr>
      </w:pPr>
      <w:hyperlink r:id="rId92" w:history="1">
        <w:r w:rsidRPr="009E019A">
          <w:rPr>
            <w:rStyle w:val="Hyperlink"/>
            <w:rFonts w:ascii="Times New Roman" w:hAnsi="Times New Roman"/>
            <w:szCs w:val="22"/>
          </w:rPr>
          <w:t>Rules of Procedure of the Inter-American Commission on Human Rights</w:t>
        </w:r>
      </w:hyperlink>
    </w:p>
    <w:p w14:paraId="224AFF61" w14:textId="77777777" w:rsidR="00BF3990" w:rsidRDefault="00BF3990" w:rsidP="00BF3990">
      <w:pPr>
        <w:pStyle w:val="Normal1"/>
        <w:numPr>
          <w:ilvl w:val="0"/>
          <w:numId w:val="15"/>
        </w:numPr>
        <w:spacing w:after="0"/>
      </w:pPr>
      <w:r>
        <w:t xml:space="preserve">Inter-American Commission on Human Rights, </w:t>
      </w:r>
      <w:hyperlink r:id="rId93" w:history="1">
        <w:r w:rsidRPr="00557AE1">
          <w:rPr>
            <w:rStyle w:val="Hyperlink"/>
          </w:rPr>
          <w:t>Mandate and Functions</w:t>
        </w:r>
      </w:hyperlink>
      <w:r>
        <w:t xml:space="preserve">. </w:t>
      </w:r>
    </w:p>
    <w:p w14:paraId="3233E004" w14:textId="77777777" w:rsidR="00BF3990" w:rsidRDefault="00BF3990" w:rsidP="00BF3990">
      <w:pPr>
        <w:pStyle w:val="Normal1"/>
        <w:numPr>
          <w:ilvl w:val="0"/>
          <w:numId w:val="15"/>
        </w:numPr>
        <w:spacing w:after="0"/>
      </w:pPr>
      <w:r>
        <w:t xml:space="preserve">Inter-American Commission on Human Rights, </w:t>
      </w:r>
      <w:hyperlink r:id="rId94" w:history="1">
        <w:r w:rsidRPr="00557AE1">
          <w:rPr>
            <w:rStyle w:val="Hyperlink"/>
          </w:rPr>
          <w:t>Statistics</w:t>
        </w:r>
      </w:hyperlink>
      <w:r>
        <w:t xml:space="preserve">. </w:t>
      </w:r>
    </w:p>
    <w:p w14:paraId="0B25D7A4" w14:textId="77777777" w:rsidR="00BF3990" w:rsidRPr="009E019A" w:rsidRDefault="00BF3990" w:rsidP="00BF3990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 w:val="22"/>
          <w:szCs w:val="22"/>
        </w:rPr>
      </w:pPr>
    </w:p>
    <w:p w14:paraId="45CE6E6B" w14:textId="77777777" w:rsidR="00BF3990" w:rsidRPr="005A231C" w:rsidRDefault="00BF3990" w:rsidP="00BF3990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Times New Roman" w:hAnsi="Times New Roman"/>
          <w:i/>
          <w:sz w:val="22"/>
          <w:szCs w:val="22"/>
        </w:rPr>
      </w:pPr>
      <w:r w:rsidRPr="005A231C">
        <w:rPr>
          <w:rFonts w:ascii="Times New Roman" w:hAnsi="Times New Roman"/>
          <w:b/>
          <w:i/>
          <w:sz w:val="22"/>
          <w:szCs w:val="22"/>
        </w:rPr>
        <w:t>Suggested Reading</w:t>
      </w:r>
      <w:r>
        <w:rPr>
          <w:rFonts w:ascii="Times New Roman" w:hAnsi="Times New Roman"/>
          <w:b/>
          <w:i/>
          <w:sz w:val="22"/>
          <w:szCs w:val="22"/>
        </w:rPr>
        <w:t>s:</w:t>
      </w:r>
    </w:p>
    <w:p w14:paraId="1B6ECF6C" w14:textId="77777777" w:rsidR="00BF3990" w:rsidRPr="009E019A" w:rsidRDefault="00BF3990" w:rsidP="00BF3990">
      <w:pPr>
        <w:pStyle w:val="BodyB"/>
        <w:numPr>
          <w:ilvl w:val="0"/>
          <w:numId w:val="3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9E019A">
        <w:rPr>
          <w:rFonts w:ascii="Times New Roman" w:hAnsi="Times New Roman"/>
          <w:i/>
          <w:sz w:val="22"/>
          <w:szCs w:val="22"/>
        </w:rPr>
        <w:t>Cerna</w:t>
      </w:r>
      <w:proofErr w:type="spellEnd"/>
      <w:r w:rsidRPr="009E019A">
        <w:rPr>
          <w:rFonts w:ascii="Times New Roman" w:hAnsi="Times New Roman"/>
          <w:i/>
          <w:sz w:val="22"/>
          <w:szCs w:val="22"/>
        </w:rPr>
        <w:t>, Christina, The Inter-American Commission on Human Rights…</w:t>
      </w:r>
      <w:r w:rsidRPr="009E019A">
        <w:rPr>
          <w:rFonts w:ascii="Times New Roman" w:hAnsi="Times New Roman"/>
          <w:sz w:val="22"/>
          <w:szCs w:val="22"/>
        </w:rPr>
        <w:t xml:space="preserve">, in Harris and Livingston, “The Inter-American System of Human Rights”, pp. 74-111. (found on </w:t>
      </w:r>
      <w:r w:rsidRPr="00650E04">
        <w:rPr>
          <w:rFonts w:ascii="Times New Roman" w:hAnsi="Times New Roman"/>
          <w:sz w:val="22"/>
          <w:szCs w:val="22"/>
        </w:rPr>
        <w:t>Camino</w:t>
      </w:r>
      <w:r w:rsidRPr="009E019A">
        <w:rPr>
          <w:rFonts w:ascii="Times New Roman" w:hAnsi="Times New Roman"/>
          <w:sz w:val="22"/>
          <w:szCs w:val="22"/>
        </w:rPr>
        <w:t>)</w:t>
      </w:r>
    </w:p>
    <w:p w14:paraId="05181FD4" w14:textId="77777777" w:rsidR="00BF3990" w:rsidRPr="007B188A" w:rsidRDefault="00BF3990" w:rsidP="00BF3990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hyperlink r:id="rId95" w:history="1">
        <w:r w:rsidRPr="009E019A">
          <w:rPr>
            <w:rStyle w:val="Hyperlink"/>
            <w:sz w:val="22"/>
            <w:szCs w:val="22"/>
          </w:rPr>
          <w:t xml:space="preserve">Human Rights </w:t>
        </w:r>
        <w:proofErr w:type="gramStart"/>
        <w:r w:rsidRPr="009E019A">
          <w:rPr>
            <w:rStyle w:val="Hyperlink"/>
            <w:sz w:val="22"/>
            <w:szCs w:val="22"/>
          </w:rPr>
          <w:t>In</w:t>
        </w:r>
        <w:proofErr w:type="gramEnd"/>
        <w:r w:rsidRPr="009E019A">
          <w:rPr>
            <w:rStyle w:val="Hyperlink"/>
            <w:sz w:val="22"/>
            <w:szCs w:val="22"/>
          </w:rPr>
          <w:t xml:space="preserve"> The United States: Primer On Recommendations From The Inter-American Human Rights Commission</w:t>
        </w:r>
      </w:hyperlink>
      <w:r w:rsidRPr="009E019A">
        <w:rPr>
          <w:sz w:val="22"/>
          <w:szCs w:val="22"/>
        </w:rPr>
        <w:t xml:space="preserve"> &amp; The United Nations, </w:t>
      </w:r>
      <w:r w:rsidRPr="009E019A">
        <w:rPr>
          <w:i/>
          <w:sz w:val="22"/>
          <w:szCs w:val="22"/>
        </w:rPr>
        <w:t>A Resource for Advocates Interested in Using the U.N. and Inter-American Human Rights Commission to Advance Social Justice</w:t>
      </w:r>
    </w:p>
    <w:p w14:paraId="0989C755" w14:textId="77777777" w:rsidR="00BF3990" w:rsidRPr="007B188A" w:rsidRDefault="00BF3990" w:rsidP="00BF3990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hyperlink r:id="rId96" w:history="1">
        <w:r w:rsidRPr="007B188A">
          <w:rPr>
            <w:rStyle w:val="Hyperlink"/>
            <w:sz w:val="22"/>
            <w:szCs w:val="22"/>
          </w:rPr>
          <w:t>Other Basic Documents in the Inter-American HR System</w:t>
        </w:r>
      </w:hyperlink>
    </w:p>
    <w:p w14:paraId="466DA89F" w14:textId="77777777" w:rsidR="00BF3990" w:rsidRDefault="00BF3990" w:rsidP="00F2022E">
      <w:pPr>
        <w:pStyle w:val="Normal1"/>
        <w:spacing w:after="0"/>
        <w:rPr>
          <w:rFonts w:ascii="Times New Roman" w:eastAsia="Times New Roman" w:hAnsi="Times New Roman" w:cs="Times New Roman"/>
          <w:b/>
          <w:i/>
        </w:rPr>
      </w:pPr>
    </w:p>
    <w:p w14:paraId="4DA8051D" w14:textId="77777777" w:rsidR="00C431FE" w:rsidRDefault="00C431FE">
      <w:pPr>
        <w:pStyle w:val="Normal1"/>
        <w:spacing w:after="0"/>
      </w:pPr>
    </w:p>
    <w:p w14:paraId="6CD667AE" w14:textId="3CC8FA98" w:rsidR="00C431FE" w:rsidRDefault="007144C5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0" w:name="_Toc482359918"/>
      <w:r>
        <w:t>May</w:t>
      </w:r>
      <w:r w:rsidR="00175683">
        <w:t xml:space="preserve"> </w:t>
      </w:r>
      <w:r>
        <w:t>3</w:t>
      </w:r>
      <w:r w:rsidR="00175683">
        <w:t>1</w:t>
      </w:r>
      <w:r w:rsidR="0069182B">
        <w:t xml:space="preserve">:  </w:t>
      </w:r>
      <w:r w:rsidR="00BF3990" w:rsidRPr="00BF3990">
        <w:rPr>
          <w:u w:val="single"/>
        </w:rPr>
        <w:t>The Inter-American Human Rights System (Part II)</w:t>
      </w:r>
      <w:bookmarkEnd w:id="20"/>
      <w:r w:rsidR="0069182B">
        <w:tab/>
      </w:r>
    </w:p>
    <w:p w14:paraId="78546F0D" w14:textId="77777777" w:rsidR="00C431FE" w:rsidRDefault="00745EEE">
      <w:pPr>
        <w:pStyle w:val="Normal1"/>
        <w:spacing w:after="0"/>
      </w:pPr>
      <w:r>
        <w:t xml:space="preserve"> </w:t>
      </w:r>
    </w:p>
    <w:p w14:paraId="36FFAF56" w14:textId="514FBFCB" w:rsidR="00F9000F" w:rsidRPr="00F9000F" w:rsidRDefault="00F9000F">
      <w:pPr>
        <w:pStyle w:val="Normal1"/>
        <w:spacing w:after="0"/>
        <w:rPr>
          <w:b/>
          <w:i/>
        </w:rPr>
      </w:pPr>
      <w:r>
        <w:tab/>
      </w:r>
      <w:r>
        <w:rPr>
          <w:b/>
          <w:i/>
        </w:rPr>
        <w:t>Required Reading:</w:t>
      </w:r>
    </w:p>
    <w:p w14:paraId="5B2EED76" w14:textId="20E13B56" w:rsidR="00C431FE" w:rsidRDefault="00D44F9C" w:rsidP="00F9000F">
      <w:pPr>
        <w:pStyle w:val="Normal1"/>
        <w:numPr>
          <w:ilvl w:val="0"/>
          <w:numId w:val="43"/>
        </w:numPr>
        <w:spacing w:after="0"/>
      </w:pPr>
      <w:r>
        <w:t xml:space="preserve">Inter-American Court of Human Rights, </w:t>
      </w:r>
      <w:hyperlink r:id="rId97" w:history="1">
        <w:r w:rsidRPr="002B1097">
          <w:rPr>
            <w:rStyle w:val="Hyperlink"/>
          </w:rPr>
          <w:t>2016 Annual Report</w:t>
        </w:r>
      </w:hyperlink>
      <w:r>
        <w:t>, pp. 13-26</w:t>
      </w:r>
      <w:r w:rsidR="00F9000F">
        <w:t>.</w:t>
      </w:r>
    </w:p>
    <w:p w14:paraId="7B7DB6F8" w14:textId="77777777" w:rsidR="00F9000F" w:rsidRDefault="00F9000F" w:rsidP="00F9000F">
      <w:pPr>
        <w:pStyle w:val="Normal1"/>
        <w:spacing w:after="0"/>
      </w:pPr>
    </w:p>
    <w:p w14:paraId="7BAE13CD" w14:textId="25905AC0" w:rsidR="00F9000F" w:rsidRDefault="00F9000F" w:rsidP="00F9000F">
      <w:pPr>
        <w:pStyle w:val="Normal1"/>
        <w:spacing w:after="0"/>
        <w:ind w:left="720"/>
        <w:rPr>
          <w:b/>
          <w:i/>
        </w:rPr>
      </w:pPr>
      <w:r>
        <w:rPr>
          <w:b/>
          <w:i/>
        </w:rPr>
        <w:t>Suggested Reading:</w:t>
      </w:r>
    </w:p>
    <w:p w14:paraId="588EBA1C" w14:textId="402E3F4B" w:rsidR="00F9000F" w:rsidRDefault="00F9000F" w:rsidP="00F9000F">
      <w:pPr>
        <w:pStyle w:val="Normal1"/>
        <w:numPr>
          <w:ilvl w:val="0"/>
          <w:numId w:val="44"/>
        </w:numPr>
        <w:spacing w:after="0"/>
      </w:pPr>
      <w:r>
        <w:t xml:space="preserve">Inter-American Court of Human Rights, </w:t>
      </w:r>
      <w:hyperlink r:id="rId98" w:history="1">
        <w:r w:rsidRPr="002B1097">
          <w:rPr>
            <w:rStyle w:val="Hyperlink"/>
          </w:rPr>
          <w:t>2016 Annual Report</w:t>
        </w:r>
      </w:hyperlink>
      <w:r>
        <w:t xml:space="preserve">, </w:t>
      </w:r>
      <w:r w:rsidR="00971405">
        <w:rPr>
          <w:i/>
        </w:rPr>
        <w:t xml:space="preserve">Developments in the Court’s </w:t>
      </w:r>
      <w:proofErr w:type="spellStart"/>
      <w:r w:rsidR="00971405">
        <w:rPr>
          <w:i/>
        </w:rPr>
        <w:t>Caselaw</w:t>
      </w:r>
      <w:proofErr w:type="spellEnd"/>
      <w:r w:rsidR="00971405">
        <w:rPr>
          <w:i/>
        </w:rPr>
        <w:t xml:space="preserve">, </w:t>
      </w:r>
      <w:r>
        <w:t xml:space="preserve">pp. </w:t>
      </w:r>
      <w:r w:rsidR="00B158C8">
        <w:t>119</w:t>
      </w:r>
      <w:r w:rsidR="00971405">
        <w:t>-155</w:t>
      </w:r>
      <w:r>
        <w:t>.</w:t>
      </w:r>
    </w:p>
    <w:p w14:paraId="2D90C2DD" w14:textId="77777777" w:rsidR="00F9000F" w:rsidRPr="00F9000F" w:rsidRDefault="00F9000F" w:rsidP="00F9000F">
      <w:pPr>
        <w:pStyle w:val="Normal1"/>
        <w:spacing w:after="0"/>
        <w:ind w:left="720"/>
        <w:rPr>
          <w:b/>
          <w:i/>
        </w:rPr>
      </w:pPr>
    </w:p>
    <w:p w14:paraId="6D24CB9E" w14:textId="352178BB" w:rsidR="009843C5" w:rsidRDefault="007144C5" w:rsidP="00461D6A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1" w:name="_Toc482359919"/>
      <w:r>
        <w:t>June 1</w:t>
      </w:r>
      <w:r w:rsidR="00745EEE">
        <w:t xml:space="preserve">: </w:t>
      </w:r>
      <w:r w:rsidR="0069182B">
        <w:tab/>
      </w:r>
      <w:r w:rsidR="009843C5" w:rsidRPr="009843C5">
        <w:rPr>
          <w:rFonts w:ascii="Times New Roman" w:eastAsia="Times New Roman" w:hAnsi="Times New Roman" w:cs="Times New Roman"/>
          <w:u w:val="single"/>
        </w:rPr>
        <w:t>Human Rights and the Environment; the Human Rights to Housing, and Violence Against Women</w:t>
      </w:r>
      <w:bookmarkEnd w:id="21"/>
    </w:p>
    <w:p w14:paraId="7FD4B212" w14:textId="0AFD28EC" w:rsidR="009843C5" w:rsidRPr="009843C5" w:rsidRDefault="009843C5" w:rsidP="009843C5">
      <w:pPr>
        <w:ind w:firstLine="720"/>
        <w:rPr>
          <w:rFonts w:eastAsia="Times New Roman"/>
          <w:b/>
          <w:bCs/>
          <w:i/>
          <w:iCs/>
          <w:szCs w:val="22"/>
        </w:rPr>
      </w:pPr>
      <w:r w:rsidRPr="00175683">
        <w:rPr>
          <w:rFonts w:eastAsia="Times New Roman"/>
          <w:b/>
          <w:bCs/>
          <w:i/>
          <w:iCs/>
          <w:szCs w:val="22"/>
        </w:rPr>
        <w:t>Required Reading</w:t>
      </w:r>
      <w:r>
        <w:rPr>
          <w:rFonts w:eastAsia="Times New Roman"/>
          <w:b/>
          <w:bCs/>
          <w:i/>
          <w:iCs/>
          <w:szCs w:val="22"/>
        </w:rPr>
        <w:t>s</w:t>
      </w:r>
      <w:r w:rsidRPr="00175683">
        <w:rPr>
          <w:rFonts w:eastAsia="Times New Roman"/>
          <w:b/>
          <w:bCs/>
          <w:i/>
          <w:iCs/>
          <w:szCs w:val="22"/>
        </w:rPr>
        <w:t xml:space="preserve">: </w:t>
      </w:r>
      <w:r w:rsidRPr="00505F42">
        <w:rPr>
          <w:rFonts w:ascii="Times" w:eastAsia="Times New Roman" w:hAnsi="Times"/>
          <w:b/>
          <w:sz w:val="20"/>
        </w:rPr>
        <w:t xml:space="preserve"> </w:t>
      </w:r>
    </w:p>
    <w:p w14:paraId="1DC052B4" w14:textId="77777777" w:rsidR="009843C5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/>
        <w:jc w:val="both"/>
        <w:rPr>
          <w:rFonts w:ascii="Times" w:eastAsia="Times New Roman" w:hAnsi="Times"/>
          <w:sz w:val="20"/>
        </w:rPr>
      </w:pPr>
    </w:p>
    <w:p w14:paraId="76318819" w14:textId="77777777" w:rsidR="009843C5" w:rsidRPr="00505F42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" w:eastAsia="Times New Roman" w:hAnsi="Times"/>
          <w:b/>
          <w:sz w:val="20"/>
        </w:rPr>
      </w:pPr>
      <w:r w:rsidRPr="00505F42">
        <w:rPr>
          <w:rFonts w:ascii="Times" w:eastAsia="Times New Roman" w:hAnsi="Times"/>
          <w:b/>
          <w:sz w:val="20"/>
        </w:rPr>
        <w:tab/>
      </w:r>
      <w:r w:rsidRPr="00505F42">
        <w:rPr>
          <w:rFonts w:ascii="Times" w:eastAsia="Times New Roman" w:hAnsi="Times"/>
          <w:b/>
          <w:sz w:val="20"/>
        </w:rPr>
        <w:tab/>
        <w:t>Human Right to Housing</w:t>
      </w:r>
    </w:p>
    <w:p w14:paraId="653F1693" w14:textId="77777777" w:rsidR="009843C5" w:rsidRPr="00505F42" w:rsidRDefault="003E4E18" w:rsidP="009843C5">
      <w:pPr>
        <w:pStyle w:val="BodyB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"/>
          <w:rFonts w:ascii="Times New Roman" w:hAnsi="Times New Roman"/>
          <w:i/>
          <w:color w:val="auto"/>
          <w:sz w:val="22"/>
          <w:szCs w:val="22"/>
        </w:rPr>
      </w:pPr>
      <w:hyperlink r:id="rId99" w:history="1">
        <w:r w:rsidR="009843C5" w:rsidRPr="004D2035">
          <w:rPr>
            <w:rStyle w:val="Hyperlink"/>
            <w:rFonts w:ascii="Times New Roman" w:hAnsi="Times New Roman"/>
            <w:i/>
            <w:sz w:val="22"/>
            <w:szCs w:val="22"/>
          </w:rPr>
          <w:t>Cruel, Inhuman, and Degrading: Homelessness in the U.S. under the ICCPR</w:t>
        </w:r>
      </w:hyperlink>
      <w:r w:rsidR="009843C5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9843C5" w:rsidRPr="00B06EF4">
        <w:rPr>
          <w:rStyle w:val="Hyperlink"/>
          <w:rFonts w:ascii="Times New Roman" w:hAnsi="Times New Roman"/>
          <w:sz w:val="22"/>
          <w:szCs w:val="22"/>
          <w:u w:val="none"/>
        </w:rPr>
        <w:t xml:space="preserve">(2013), </w:t>
      </w:r>
      <w:r w:rsidR="009843C5" w:rsidRPr="00B06EF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Executive Summary (p. 5)</w:t>
      </w:r>
      <w:r w:rsidR="009843C5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</w:p>
    <w:p w14:paraId="4051EA08" w14:textId="77777777" w:rsidR="009843C5" w:rsidRPr="00505F42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07"/>
        <w:jc w:val="both"/>
        <w:rPr>
          <w:rStyle w:val="Hyperlink"/>
          <w:rFonts w:ascii="Times New Roman" w:hAnsi="Times New Roman"/>
          <w:i/>
          <w:color w:val="auto"/>
          <w:sz w:val="22"/>
          <w:szCs w:val="22"/>
        </w:rPr>
      </w:pPr>
    </w:p>
    <w:p w14:paraId="218C0C93" w14:textId="77777777" w:rsidR="009843C5" w:rsidRPr="00505F42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"/>
          <w:rFonts w:ascii="Times New Roman" w:hAnsi="Times New Roman"/>
          <w:b/>
          <w:i/>
          <w:color w:val="auto"/>
          <w:sz w:val="22"/>
          <w:szCs w:val="22"/>
        </w:rPr>
      </w:pPr>
      <w: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  <w: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505F42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 xml:space="preserve">Human Rights and the Environment </w:t>
      </w:r>
    </w:p>
    <w:p w14:paraId="14CB2AD0" w14:textId="77777777" w:rsidR="009843C5" w:rsidRPr="000F4505" w:rsidRDefault="009843C5" w:rsidP="009843C5">
      <w:pPr>
        <w:pStyle w:val="FreeFormA"/>
        <w:numPr>
          <w:ilvl w:val="0"/>
          <w:numId w:val="29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0F4505">
        <w:rPr>
          <w:rFonts w:ascii="Times New Roman" w:hAnsi="Times New Roman"/>
          <w:sz w:val="22"/>
          <w:szCs w:val="22"/>
        </w:rPr>
        <w:t xml:space="preserve">Resolution 31/8, adopted by the U.N. Human Rights Council on March 23, 2016: </w:t>
      </w:r>
      <w:hyperlink r:id="rId100" w:history="1">
        <w:r w:rsidRPr="000F4505">
          <w:rPr>
            <w:rStyle w:val="Hyperlink"/>
            <w:rFonts w:ascii="Times New Roman" w:hAnsi="Times New Roman"/>
            <w:sz w:val="22"/>
            <w:szCs w:val="22"/>
          </w:rPr>
          <w:t>Human rights and the environment</w:t>
        </w:r>
      </w:hyperlink>
    </w:p>
    <w:p w14:paraId="51362502" w14:textId="77777777" w:rsidR="009843C5" w:rsidRPr="000F4505" w:rsidRDefault="009843C5" w:rsidP="009843C5">
      <w:pPr>
        <w:pStyle w:val="BodyB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i/>
          <w:color w:val="auto"/>
          <w:sz w:val="22"/>
          <w:szCs w:val="22"/>
          <w:u w:val="single"/>
        </w:rPr>
      </w:pPr>
      <w:r w:rsidRPr="000F4505">
        <w:rPr>
          <w:rFonts w:ascii="Times New Roman" w:hAnsi="Times New Roman"/>
          <w:sz w:val="22"/>
          <w:szCs w:val="22"/>
        </w:rPr>
        <w:t xml:space="preserve">  2014 U.N. Human Rights Council Resolution on the Right to Safe Drinking Water, found </w:t>
      </w:r>
      <w:hyperlink r:id="rId101" w:history="1">
        <w:r w:rsidRPr="000F4505">
          <w:rPr>
            <w:rStyle w:val="Hyperlink"/>
            <w:rFonts w:ascii="Times New Roman" w:hAnsi="Times New Roman"/>
            <w:sz w:val="22"/>
            <w:szCs w:val="22"/>
          </w:rPr>
          <w:t>here</w:t>
        </w:r>
      </w:hyperlink>
      <w:r w:rsidRPr="000F4505">
        <w:rPr>
          <w:rFonts w:ascii="Times New Roman" w:hAnsi="Times New Roman"/>
          <w:sz w:val="22"/>
          <w:szCs w:val="22"/>
        </w:rPr>
        <w:t xml:space="preserve"> and on Camino.</w:t>
      </w:r>
    </w:p>
    <w:p w14:paraId="2536A774" w14:textId="77777777" w:rsidR="009843C5" w:rsidRPr="000F4505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2"/>
          <w:szCs w:val="22"/>
        </w:rPr>
      </w:pPr>
    </w:p>
    <w:p w14:paraId="3CC2CBEE" w14:textId="77777777" w:rsidR="009843C5" w:rsidRPr="000F4505" w:rsidRDefault="009843C5" w:rsidP="009843C5">
      <w:pPr>
        <w:pStyle w:val="Body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i/>
          <w:color w:val="auto"/>
          <w:sz w:val="22"/>
          <w:szCs w:val="22"/>
          <w:u w:val="single"/>
        </w:rPr>
      </w:pPr>
      <w:r w:rsidRPr="000F4505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</w:r>
      <w:r w:rsidRPr="000F4505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</w:rPr>
        <w:tab/>
        <w:t xml:space="preserve">Violence Against Women </w:t>
      </w:r>
    </w:p>
    <w:p w14:paraId="18164B8B" w14:textId="77777777" w:rsidR="009843C5" w:rsidRPr="000F4505" w:rsidRDefault="009843C5" w:rsidP="009843C5">
      <w:pPr>
        <w:pStyle w:val="BodyB"/>
        <w:numPr>
          <w:ilvl w:val="0"/>
          <w:numId w:val="29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eastAsia="Times New Roman" w:hAnsi="Times New Roman"/>
          <w:color w:val="222222"/>
          <w:sz w:val="22"/>
          <w:szCs w:val="22"/>
        </w:rPr>
      </w:pPr>
      <w:r w:rsidRPr="000F4505">
        <w:rPr>
          <w:rFonts w:ascii="Times New Roman" w:hAnsi="Times New Roman"/>
          <w:sz w:val="22"/>
          <w:szCs w:val="22"/>
        </w:rPr>
        <w:t>Pages</w:t>
      </w:r>
      <w:r w:rsidRPr="000F4505">
        <w:rPr>
          <w:rFonts w:ascii="Times New Roman" w:eastAsia="Times New Roman" w:hAnsi="Times New Roman"/>
          <w:color w:val="222222"/>
          <w:sz w:val="22"/>
          <w:szCs w:val="22"/>
        </w:rPr>
        <w:t xml:space="preserve"> 4-</w:t>
      </w:r>
      <w:r>
        <w:rPr>
          <w:rFonts w:ascii="Times New Roman" w:eastAsia="Times New Roman" w:hAnsi="Times New Roman"/>
          <w:color w:val="222222"/>
          <w:sz w:val="22"/>
          <w:szCs w:val="22"/>
        </w:rPr>
        <w:t>15</w:t>
      </w:r>
      <w:r w:rsidRPr="000F4505">
        <w:rPr>
          <w:rFonts w:ascii="Times New Roman" w:eastAsia="Times New Roman" w:hAnsi="Times New Roman"/>
          <w:color w:val="222222"/>
          <w:sz w:val="22"/>
          <w:szCs w:val="22"/>
        </w:rPr>
        <w:t xml:space="preserve"> of this</w:t>
      </w:r>
      <w:r w:rsidRPr="000F4505">
        <w:rPr>
          <w:rStyle w:val="apple-converted-space"/>
          <w:rFonts w:ascii="Times New Roman" w:hAnsi="Times New Roman"/>
          <w:color w:val="222222"/>
          <w:sz w:val="22"/>
          <w:szCs w:val="22"/>
        </w:rPr>
        <w:t> </w:t>
      </w:r>
      <w:hyperlink r:id="rId102" w:history="1">
        <w:r w:rsidRPr="000F4505">
          <w:rPr>
            <w:rStyle w:val="Hyperlink"/>
            <w:rFonts w:ascii="Times New Roman" w:eastAsia="Times New Roman" w:hAnsi="Times New Roman"/>
            <w:color w:val="1155CC"/>
            <w:sz w:val="22"/>
            <w:szCs w:val="22"/>
          </w:rPr>
          <w:t>report</w:t>
        </w:r>
      </w:hyperlink>
      <w:r w:rsidRPr="000F4505">
        <w:rPr>
          <w:rFonts w:ascii="Times New Roman" w:eastAsia="Times New Roman" w:hAnsi="Times New Roman"/>
          <w:color w:val="222222"/>
          <w:sz w:val="22"/>
          <w:szCs w:val="22"/>
        </w:rPr>
        <w:t> from Santa Clara Law’s International Human Rights Clinic. Skim the rest of the report.</w:t>
      </w:r>
    </w:p>
    <w:p w14:paraId="2A5CE46C" w14:textId="77777777" w:rsidR="009843C5" w:rsidRPr="000F4505" w:rsidRDefault="009843C5" w:rsidP="009843C5">
      <w:pPr>
        <w:pStyle w:val="ListParagraph"/>
        <w:ind w:left="1507"/>
        <w:rPr>
          <w:rFonts w:eastAsia="Times New Roman"/>
          <w:sz w:val="22"/>
          <w:szCs w:val="22"/>
        </w:rPr>
      </w:pPr>
    </w:p>
    <w:p w14:paraId="48B3BD4E" w14:textId="77777777" w:rsidR="009843C5" w:rsidRPr="000F4505" w:rsidRDefault="009843C5" w:rsidP="009843C5">
      <w:pPr>
        <w:ind w:left="720"/>
        <w:rPr>
          <w:rFonts w:eastAsia="Times New Roman"/>
          <w:b/>
          <w:i/>
          <w:sz w:val="22"/>
          <w:szCs w:val="22"/>
        </w:rPr>
      </w:pPr>
      <w:r w:rsidRPr="000F4505">
        <w:rPr>
          <w:rFonts w:eastAsia="Times New Roman"/>
          <w:b/>
          <w:i/>
          <w:sz w:val="22"/>
          <w:szCs w:val="22"/>
        </w:rPr>
        <w:t>Suggested Readings:</w:t>
      </w:r>
    </w:p>
    <w:p w14:paraId="32722A69" w14:textId="77777777" w:rsidR="009843C5" w:rsidRPr="000F4505" w:rsidRDefault="003E4E18" w:rsidP="009843C5">
      <w:pPr>
        <w:pStyle w:val="BodyB"/>
        <w:numPr>
          <w:ilvl w:val="0"/>
          <w:numId w:val="3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color w:val="auto"/>
          <w:sz w:val="22"/>
          <w:szCs w:val="22"/>
        </w:rPr>
      </w:pPr>
      <w:hyperlink r:id="rId103" w:history="1">
        <w:r w:rsidR="009843C5" w:rsidRPr="000F4505">
          <w:rPr>
            <w:rStyle w:val="Hyperlink"/>
            <w:rFonts w:ascii="Times New Roman" w:hAnsi="Times New Roman"/>
            <w:sz w:val="22"/>
            <w:szCs w:val="22"/>
          </w:rPr>
          <w:t>UN Fact Sheet: The Right to Adequate Housing</w:t>
        </w:r>
      </w:hyperlink>
      <w:r w:rsidR="009843C5" w:rsidRPr="000F4505">
        <w:rPr>
          <w:rStyle w:val="Hyperlink"/>
          <w:rFonts w:ascii="Times New Roman" w:hAnsi="Times New Roman"/>
          <w:sz w:val="22"/>
          <w:szCs w:val="22"/>
        </w:rPr>
        <w:t xml:space="preserve"> (2014)</w:t>
      </w:r>
    </w:p>
    <w:p w14:paraId="60D1C626" w14:textId="77777777" w:rsidR="009843C5" w:rsidRPr="000F4505" w:rsidRDefault="009843C5" w:rsidP="009843C5">
      <w:pPr>
        <w:pStyle w:val="ListParagraph"/>
        <w:numPr>
          <w:ilvl w:val="0"/>
          <w:numId w:val="36"/>
        </w:numPr>
        <w:rPr>
          <w:rStyle w:val="Hyperlink"/>
          <w:i/>
          <w:sz w:val="22"/>
          <w:szCs w:val="22"/>
        </w:rPr>
      </w:pPr>
      <w:r w:rsidRPr="000F4505">
        <w:rPr>
          <w:rFonts w:eastAsia="Times New Roman"/>
          <w:sz w:val="22"/>
          <w:szCs w:val="22"/>
        </w:rPr>
        <w:t>2011</w:t>
      </w:r>
      <w:r w:rsidRPr="000F4505">
        <w:rPr>
          <w:sz w:val="22"/>
          <w:szCs w:val="22"/>
        </w:rPr>
        <w:t xml:space="preserve"> </w:t>
      </w:r>
      <w:hyperlink r:id="rId104" w:history="1">
        <w:r w:rsidRPr="000F4505">
          <w:rPr>
            <w:rStyle w:val="Hyperlink"/>
            <w:i/>
            <w:sz w:val="22"/>
            <w:szCs w:val="22"/>
          </w:rPr>
          <w:t xml:space="preserve">Simply Unacceptable: Homelessness and the Human Right to Housing </w:t>
        </w:r>
        <w:proofErr w:type="gramStart"/>
        <w:r w:rsidRPr="000F4505">
          <w:rPr>
            <w:rStyle w:val="Hyperlink"/>
            <w:i/>
            <w:sz w:val="22"/>
            <w:szCs w:val="22"/>
          </w:rPr>
          <w:t>In</w:t>
        </w:r>
        <w:proofErr w:type="gramEnd"/>
        <w:r w:rsidRPr="000F4505">
          <w:rPr>
            <w:rStyle w:val="Hyperlink"/>
            <w:i/>
            <w:sz w:val="22"/>
            <w:szCs w:val="22"/>
          </w:rPr>
          <w:t xml:space="preserve"> the U.S.</w:t>
        </w:r>
      </w:hyperlink>
    </w:p>
    <w:p w14:paraId="6AAB8EFF" w14:textId="77777777" w:rsidR="009843C5" w:rsidRPr="000F4505" w:rsidRDefault="009843C5" w:rsidP="009843C5">
      <w:pPr>
        <w:pStyle w:val="BodyB"/>
        <w:numPr>
          <w:ilvl w:val="2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0F4505">
        <w:rPr>
          <w:rStyle w:val="Hyperlink"/>
          <w:rFonts w:ascii="Times New Roman" w:hAnsi="Times New Roman"/>
          <w:color w:val="auto"/>
          <w:sz w:val="22"/>
          <w:szCs w:val="22"/>
        </w:rPr>
        <w:t>Executive Summary (pp. 6-12)</w:t>
      </w:r>
    </w:p>
    <w:p w14:paraId="5299BBC1" w14:textId="77777777" w:rsidR="009843C5" w:rsidRPr="000F4505" w:rsidRDefault="009843C5" w:rsidP="009843C5">
      <w:pPr>
        <w:pStyle w:val="BodyB"/>
        <w:numPr>
          <w:ilvl w:val="2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0F4505">
        <w:rPr>
          <w:rStyle w:val="Hyperlink"/>
          <w:rFonts w:ascii="Times New Roman" w:hAnsi="Times New Roman"/>
          <w:color w:val="auto"/>
          <w:sz w:val="22"/>
          <w:szCs w:val="22"/>
        </w:rPr>
        <w:t>Introduction (pp. 13-15)</w:t>
      </w:r>
    </w:p>
    <w:p w14:paraId="6EC4C343" w14:textId="77777777" w:rsidR="009843C5" w:rsidRPr="000F4505" w:rsidRDefault="009843C5" w:rsidP="009843C5">
      <w:pPr>
        <w:pStyle w:val="BodyB"/>
        <w:numPr>
          <w:ilvl w:val="2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Style w:val="Hyperlink"/>
          <w:rFonts w:ascii="Times New Roman" w:hAnsi="Times New Roman"/>
          <w:i/>
          <w:color w:val="auto"/>
          <w:sz w:val="22"/>
          <w:szCs w:val="22"/>
          <w:u w:val="none"/>
        </w:rPr>
      </w:pPr>
      <w:r w:rsidRPr="000F4505">
        <w:rPr>
          <w:rStyle w:val="Hyperlink"/>
          <w:rFonts w:ascii="Times New Roman" w:hAnsi="Times New Roman"/>
          <w:color w:val="auto"/>
          <w:sz w:val="22"/>
          <w:szCs w:val="22"/>
        </w:rPr>
        <w:t>A Brief History of the Right to Adequate Housing in the U.S. (pp. 16-33)</w:t>
      </w:r>
      <w:r w:rsidRPr="000F4505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</w:p>
    <w:p w14:paraId="0D83CD9D" w14:textId="77777777" w:rsidR="009843C5" w:rsidRPr="000F4505" w:rsidRDefault="009843C5" w:rsidP="009843C5">
      <w:pPr>
        <w:pStyle w:val="ListParagraph"/>
        <w:numPr>
          <w:ilvl w:val="0"/>
          <w:numId w:val="36"/>
        </w:numPr>
        <w:rPr>
          <w:i/>
          <w:sz w:val="22"/>
          <w:szCs w:val="22"/>
        </w:rPr>
      </w:pPr>
      <w:r w:rsidRPr="000F4505">
        <w:rPr>
          <w:rFonts w:eastAsia="Times New Roman"/>
          <w:sz w:val="22"/>
          <w:szCs w:val="22"/>
        </w:rPr>
        <w:t>2011</w:t>
      </w:r>
      <w:r w:rsidRPr="000F4505">
        <w:rPr>
          <w:rFonts w:eastAsia="Times New Roman"/>
          <w:i/>
          <w:sz w:val="22"/>
          <w:szCs w:val="22"/>
        </w:rPr>
        <w:t xml:space="preserve"> </w:t>
      </w:r>
      <w:hyperlink r:id="rId105" w:history="1">
        <w:r w:rsidRPr="000F4505">
          <w:rPr>
            <w:rStyle w:val="Hyperlink"/>
            <w:rFonts w:eastAsia="Times New Roman"/>
            <w:i/>
            <w:sz w:val="22"/>
            <w:szCs w:val="22"/>
          </w:rPr>
          <w:t>Report of the Special Rapporteur on adequate housing as a component of the right to an adequate standard of living, and on the right to non-discrimination in this context</w:t>
        </w:r>
      </w:hyperlink>
      <w:r w:rsidRPr="000F4505">
        <w:rPr>
          <w:rFonts w:eastAsia="Times New Roman"/>
          <w:i/>
          <w:sz w:val="22"/>
          <w:szCs w:val="22"/>
        </w:rPr>
        <w:t xml:space="preserve">. </w:t>
      </w:r>
    </w:p>
    <w:p w14:paraId="1473C5A6" w14:textId="77777777" w:rsidR="009843C5" w:rsidRPr="000F4505" w:rsidRDefault="009843C5" w:rsidP="009843C5">
      <w:pPr>
        <w:pStyle w:val="BodyB"/>
        <w:numPr>
          <w:ilvl w:val="2"/>
          <w:numId w:val="4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0F4505">
        <w:rPr>
          <w:rFonts w:ascii="Times New Roman" w:hAnsi="Times New Roman"/>
          <w:color w:val="auto"/>
          <w:sz w:val="22"/>
          <w:szCs w:val="22"/>
        </w:rPr>
        <w:lastRenderedPageBreak/>
        <w:t>Conclusions and Recommendations (</w:t>
      </w:r>
      <w:r w:rsidRPr="000F4505">
        <w:rPr>
          <w:rFonts w:ascii="Times New Roman" w:hAnsi="Times New Roman"/>
          <w:color w:val="auto"/>
          <w:sz w:val="22"/>
          <w:szCs w:val="22"/>
          <w:u w:val="single"/>
        </w:rPr>
        <w:t>paragraphs</w:t>
      </w:r>
      <w:r w:rsidRPr="000F4505">
        <w:rPr>
          <w:rFonts w:ascii="Times New Roman" w:hAnsi="Times New Roman"/>
          <w:color w:val="auto"/>
          <w:sz w:val="22"/>
          <w:szCs w:val="22"/>
        </w:rPr>
        <w:t xml:space="preserve"> 62-74)</w:t>
      </w:r>
    </w:p>
    <w:p w14:paraId="38721AF7" w14:textId="77777777" w:rsidR="009843C5" w:rsidRDefault="009843C5" w:rsidP="009843C5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0F4505">
        <w:rPr>
          <w:rFonts w:eastAsia="Times New Roman"/>
          <w:sz w:val="22"/>
          <w:szCs w:val="22"/>
        </w:rPr>
        <w:t>Browse</w:t>
      </w:r>
      <w:r w:rsidRPr="000F4505">
        <w:rPr>
          <w:sz w:val="22"/>
          <w:szCs w:val="22"/>
        </w:rPr>
        <w:t xml:space="preserve"> the Special Rapporteur’s </w:t>
      </w:r>
      <w:hyperlink r:id="rId106" w:history="1">
        <w:r w:rsidRPr="000F4505">
          <w:rPr>
            <w:rStyle w:val="Hyperlink"/>
            <w:sz w:val="22"/>
            <w:szCs w:val="22"/>
          </w:rPr>
          <w:t>official</w:t>
        </w:r>
      </w:hyperlink>
      <w:r w:rsidRPr="000F4505">
        <w:rPr>
          <w:sz w:val="22"/>
          <w:szCs w:val="22"/>
        </w:rPr>
        <w:t xml:space="preserve"> and </w:t>
      </w:r>
      <w:hyperlink r:id="rId107" w:history="1">
        <w:r w:rsidRPr="000F4505">
          <w:rPr>
            <w:rStyle w:val="Hyperlink"/>
            <w:sz w:val="22"/>
            <w:szCs w:val="22"/>
          </w:rPr>
          <w:t>personal</w:t>
        </w:r>
      </w:hyperlink>
      <w:r w:rsidRPr="000F4505">
        <w:rPr>
          <w:sz w:val="22"/>
          <w:szCs w:val="22"/>
        </w:rPr>
        <w:t xml:space="preserve"> websites.</w:t>
      </w:r>
    </w:p>
    <w:p w14:paraId="4B52667F" w14:textId="484AA125" w:rsidR="00BE63EA" w:rsidRPr="00BE63EA" w:rsidRDefault="00BE63EA" w:rsidP="00BE63EA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BE63EA">
        <w:rPr>
          <w:rFonts w:eastAsia="Times New Roman"/>
          <w:color w:val="222222"/>
          <w:sz w:val="22"/>
          <w:szCs w:val="22"/>
        </w:rPr>
        <w:t xml:space="preserve">IACHR 2015 Annual Report, </w:t>
      </w:r>
      <w:r>
        <w:rPr>
          <w:rFonts w:eastAsia="Times New Roman"/>
          <w:color w:val="222222"/>
          <w:sz w:val="22"/>
          <w:szCs w:val="22"/>
        </w:rPr>
        <w:t xml:space="preserve">Chapter IV.A, </w:t>
      </w:r>
      <w:hyperlink r:id="rId108" w:history="1">
        <w:r w:rsidRPr="00151ACA">
          <w:rPr>
            <w:rStyle w:val="Hyperlink"/>
            <w:rFonts w:eastAsia="Times New Roman"/>
            <w:i/>
            <w:sz w:val="22"/>
            <w:szCs w:val="22"/>
          </w:rPr>
          <w:t>Access to Water in the Americas – An Introduction to the Human Right to Water in the Inter-American System</w:t>
        </w:r>
      </w:hyperlink>
      <w:r w:rsidR="00151ACA">
        <w:rPr>
          <w:rFonts w:eastAsia="Times New Roman"/>
          <w:i/>
          <w:color w:val="222222"/>
          <w:sz w:val="22"/>
          <w:szCs w:val="22"/>
        </w:rPr>
        <w:t>.</w:t>
      </w:r>
    </w:p>
    <w:p w14:paraId="0C814F46" w14:textId="77777777" w:rsidR="009843C5" w:rsidRPr="000F4505" w:rsidRDefault="009843C5" w:rsidP="009843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0F4505">
        <w:rPr>
          <w:rFonts w:eastAsia="Times New Roman"/>
          <w:color w:val="222222"/>
          <w:sz w:val="22"/>
          <w:szCs w:val="22"/>
        </w:rPr>
        <w:t>Browse this</w:t>
      </w:r>
      <w:r w:rsidRPr="000F4505">
        <w:rPr>
          <w:rStyle w:val="apple-converted-space"/>
          <w:color w:val="222222"/>
          <w:sz w:val="22"/>
          <w:szCs w:val="22"/>
        </w:rPr>
        <w:t> </w:t>
      </w:r>
      <w:hyperlink r:id="rId109" w:history="1">
        <w:r w:rsidRPr="000F4505">
          <w:rPr>
            <w:rStyle w:val="Hyperlink"/>
            <w:rFonts w:eastAsia="Times New Roman"/>
            <w:color w:val="1155CC"/>
            <w:sz w:val="22"/>
            <w:szCs w:val="22"/>
          </w:rPr>
          <w:t>UN Women website</w:t>
        </w:r>
      </w:hyperlink>
      <w:r w:rsidRPr="000F4505">
        <w:rPr>
          <w:rFonts w:eastAsia="Times New Roman"/>
          <w:color w:val="222222"/>
          <w:sz w:val="22"/>
          <w:szCs w:val="22"/>
        </w:rPr>
        <w:t>. </w:t>
      </w:r>
    </w:p>
    <w:p w14:paraId="57CAE63A" w14:textId="77777777" w:rsidR="009843C5" w:rsidRPr="000F4505" w:rsidRDefault="009843C5" w:rsidP="009843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eastAsia="Times New Roman"/>
          <w:color w:val="222222"/>
          <w:sz w:val="22"/>
          <w:szCs w:val="22"/>
        </w:rPr>
      </w:pPr>
      <w:r w:rsidRPr="000F4505">
        <w:rPr>
          <w:rFonts w:eastAsia="Times New Roman"/>
          <w:color w:val="222222"/>
          <w:sz w:val="22"/>
          <w:szCs w:val="22"/>
        </w:rPr>
        <w:t xml:space="preserve">Read CEDAW Committee’s 1992 </w:t>
      </w:r>
      <w:hyperlink r:id="rId110" w:history="1">
        <w:r w:rsidRPr="000F4505">
          <w:rPr>
            <w:rStyle w:val="Hyperlink"/>
            <w:rFonts w:eastAsia="Times New Roman"/>
            <w:sz w:val="22"/>
            <w:szCs w:val="22"/>
          </w:rPr>
          <w:t>General Recommendation No. 19</w:t>
        </w:r>
      </w:hyperlink>
      <w:r w:rsidRPr="000F4505">
        <w:rPr>
          <w:rFonts w:eastAsia="Times New Roman"/>
          <w:color w:val="222222"/>
          <w:sz w:val="22"/>
          <w:szCs w:val="22"/>
        </w:rPr>
        <w:t xml:space="preserve"> on VAW.</w:t>
      </w:r>
    </w:p>
    <w:p w14:paraId="1DEF28F2" w14:textId="77777777" w:rsidR="009843C5" w:rsidRPr="000F4505" w:rsidRDefault="009843C5" w:rsidP="009843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F4505">
        <w:rPr>
          <w:sz w:val="22"/>
          <w:szCs w:val="22"/>
        </w:rPr>
        <w:t>IACHR</w:t>
      </w:r>
      <w:r w:rsidRPr="000F4505">
        <w:rPr>
          <w:rFonts w:eastAsiaTheme="minorEastAsia"/>
          <w:color w:val="1A1A1A"/>
          <w:sz w:val="22"/>
          <w:szCs w:val="22"/>
          <w:lang w:eastAsia="ja-JP"/>
        </w:rPr>
        <w:t xml:space="preserve">, </w:t>
      </w:r>
      <w:hyperlink r:id="rId111" w:history="1">
        <w:r w:rsidRPr="000F4505">
          <w:rPr>
            <w:rFonts w:eastAsiaTheme="minorEastAsia"/>
            <w:color w:val="103CC0"/>
            <w:sz w:val="22"/>
            <w:szCs w:val="22"/>
            <w:u w:val="single" w:color="103CC0"/>
            <w:lang w:eastAsia="ja-JP"/>
          </w:rPr>
          <w:t>Thematic Report on Legal Standards Related to Gender Equality and Women's Rights in the Inter-American Human Rights System: Development and Application</w:t>
        </w:r>
      </w:hyperlink>
      <w:r w:rsidRPr="000F4505">
        <w:rPr>
          <w:rFonts w:eastAsiaTheme="minorEastAsia"/>
          <w:color w:val="1A1A1A"/>
          <w:sz w:val="22"/>
          <w:szCs w:val="22"/>
          <w:lang w:eastAsia="ja-JP"/>
        </w:rPr>
        <w:t>, OEA/Ser. L./V/II.43 (2011).  Read section I, Violence against Women, pp. 5-21.</w:t>
      </w:r>
    </w:p>
    <w:p w14:paraId="1B52F1C6" w14:textId="6B6289B0" w:rsidR="00D85A0E" w:rsidRPr="009843C5" w:rsidRDefault="009843C5" w:rsidP="009843C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F4505">
        <w:rPr>
          <w:sz w:val="22"/>
          <w:szCs w:val="22"/>
        </w:rPr>
        <w:t>Caroline</w:t>
      </w:r>
      <w:r w:rsidRPr="000F4505">
        <w:rPr>
          <w:rFonts w:eastAsiaTheme="minorEastAsia"/>
          <w:color w:val="1A1A1A"/>
          <w:sz w:val="22"/>
          <w:szCs w:val="22"/>
          <w:lang w:eastAsia="ja-JP"/>
        </w:rPr>
        <w:t xml:space="preserve"> </w:t>
      </w:r>
      <w:proofErr w:type="spellStart"/>
      <w:r w:rsidRPr="000F4505">
        <w:rPr>
          <w:rFonts w:eastAsiaTheme="minorEastAsia"/>
          <w:color w:val="1A1A1A"/>
          <w:sz w:val="22"/>
          <w:szCs w:val="22"/>
          <w:lang w:eastAsia="ja-JP"/>
        </w:rPr>
        <w:t>Bettinger</w:t>
      </w:r>
      <w:proofErr w:type="spellEnd"/>
      <w:r w:rsidRPr="000F4505">
        <w:rPr>
          <w:rFonts w:eastAsiaTheme="minorEastAsia"/>
          <w:color w:val="1A1A1A"/>
          <w:sz w:val="22"/>
          <w:szCs w:val="22"/>
          <w:lang w:eastAsia="ja-JP"/>
        </w:rPr>
        <w:t xml:space="preserve">-Lopez, </w:t>
      </w:r>
      <w:hyperlink r:id="rId112" w:history="1">
        <w:r w:rsidRPr="000F4505">
          <w:rPr>
            <w:rStyle w:val="Hyperlink"/>
            <w:rFonts w:eastAsiaTheme="minorEastAsia"/>
            <w:sz w:val="22"/>
            <w:szCs w:val="22"/>
            <w:lang w:eastAsia="ja-JP"/>
          </w:rPr>
          <w:t xml:space="preserve">Introduction: Jessica </w:t>
        </w:r>
        <w:proofErr w:type="spellStart"/>
        <w:r w:rsidRPr="000F4505">
          <w:rPr>
            <w:rStyle w:val="Hyperlink"/>
            <w:rFonts w:eastAsiaTheme="minorEastAsia"/>
            <w:sz w:val="22"/>
            <w:szCs w:val="22"/>
            <w:lang w:eastAsia="ja-JP"/>
          </w:rPr>
          <w:t>Lenahan</w:t>
        </w:r>
        <w:proofErr w:type="spellEnd"/>
        <w:r w:rsidRPr="000F4505">
          <w:rPr>
            <w:rStyle w:val="Hyperlink"/>
            <w:rFonts w:eastAsiaTheme="minorEastAsia"/>
            <w:sz w:val="22"/>
            <w:szCs w:val="22"/>
            <w:lang w:eastAsia="ja-JP"/>
          </w:rPr>
          <w:t xml:space="preserve"> (Gonzales) v. United States: Implementation, Litigation, and Mobilization Strategies</w:t>
        </w:r>
      </w:hyperlink>
      <w:r w:rsidRPr="000F4505">
        <w:rPr>
          <w:rFonts w:eastAsiaTheme="minorEastAsia"/>
          <w:color w:val="1A1A1A"/>
          <w:sz w:val="22"/>
          <w:szCs w:val="22"/>
          <w:lang w:eastAsia="ja-JP"/>
        </w:rPr>
        <w:t xml:space="preserve">, American University Journal of Gender, Social Policy &amp; </w:t>
      </w:r>
      <w:r w:rsidRPr="000F4505">
        <w:rPr>
          <w:sz w:val="22"/>
          <w:szCs w:val="22"/>
        </w:rPr>
        <w:t>the</w:t>
      </w:r>
      <w:r w:rsidRPr="000F4505">
        <w:rPr>
          <w:rFonts w:eastAsiaTheme="minorEastAsia"/>
          <w:color w:val="1A1A1A"/>
          <w:sz w:val="22"/>
          <w:szCs w:val="22"/>
          <w:lang w:eastAsia="ja-JP"/>
        </w:rPr>
        <w:t xml:space="preserve"> Law, Vol. 21, No. 2, p. 207, (2012).</w:t>
      </w:r>
    </w:p>
    <w:p w14:paraId="0E8C8DFA" w14:textId="77777777" w:rsidR="00B94C5E" w:rsidRPr="00CC38FD" w:rsidRDefault="00B94C5E" w:rsidP="00B94C5E">
      <w:pPr>
        <w:pStyle w:val="Normal1"/>
        <w:spacing w:after="0"/>
      </w:pPr>
    </w:p>
    <w:p w14:paraId="412F6FCF" w14:textId="77777777" w:rsidR="00B94C5E" w:rsidRPr="00CC38FD" w:rsidRDefault="00B94C5E" w:rsidP="00B94C5E">
      <w:pPr>
        <w:pStyle w:val="Heading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9594" w:themeFill="accent2" w:themeFillTint="99"/>
      </w:pPr>
      <w:bookmarkStart w:id="22" w:name="_Toc294779276"/>
      <w:bookmarkStart w:id="23" w:name="_Toc482359920"/>
      <w:r w:rsidRPr="00CC38FD">
        <w:t xml:space="preserve">WEEK 3 </w:t>
      </w:r>
      <w:r w:rsidRPr="0092189D">
        <w:rPr>
          <w:sz w:val="28"/>
        </w:rPr>
        <w:t>(Sessions held at the Inter-American Court of Human Rights)</w:t>
      </w:r>
      <w:bookmarkEnd w:id="22"/>
      <w:bookmarkEnd w:id="23"/>
    </w:p>
    <w:p w14:paraId="01FBB34A" w14:textId="53030789" w:rsidR="00B94C5E" w:rsidRPr="00CC38FD" w:rsidRDefault="007144C5" w:rsidP="001E2B71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4" w:name="_Toc294779277"/>
      <w:bookmarkStart w:id="25" w:name="_Toc482359921"/>
      <w:r>
        <w:t>June 5</w:t>
      </w:r>
      <w:r w:rsidR="00B94C5E">
        <w:t xml:space="preserve">:  </w:t>
      </w:r>
      <w:r w:rsidR="00B94C5E">
        <w:tab/>
      </w:r>
      <w:r w:rsidR="00B94C5E">
        <w:rPr>
          <w:u w:val="single"/>
        </w:rPr>
        <w:t>Gender</w:t>
      </w:r>
      <w:r w:rsidR="00B94C5E" w:rsidRPr="00CC38FD">
        <w:rPr>
          <w:u w:val="single"/>
        </w:rPr>
        <w:t xml:space="preserve"> / </w:t>
      </w:r>
      <w:r w:rsidR="005A51F5">
        <w:rPr>
          <w:u w:val="single"/>
        </w:rPr>
        <w:t>Indigenous Peoples</w:t>
      </w:r>
      <w:r w:rsidR="00B94C5E" w:rsidRPr="00CC38FD">
        <w:rPr>
          <w:u w:val="single"/>
        </w:rPr>
        <w:t xml:space="preserve"> / </w:t>
      </w:r>
      <w:bookmarkEnd w:id="24"/>
      <w:r w:rsidR="005A51F5">
        <w:rPr>
          <w:u w:val="single"/>
        </w:rPr>
        <w:t>Torture</w:t>
      </w:r>
      <w:bookmarkEnd w:id="25"/>
    </w:p>
    <w:p w14:paraId="3019DDF3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 – 9:30</w:t>
      </w:r>
      <w:r>
        <w:rPr>
          <w:rFonts w:ascii="Times New Roman" w:eastAsia="Times New Roman" w:hAnsi="Times New Roman" w:cs="Times New Roman"/>
          <w:b/>
        </w:rPr>
        <w:tab/>
        <w:t>Court Tour</w:t>
      </w:r>
    </w:p>
    <w:p w14:paraId="6B64725E" w14:textId="77777777" w:rsidR="00B94C5E" w:rsidRDefault="00B94C5E" w:rsidP="001E2B71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07846EBF" w14:textId="77777777" w:rsidR="00B94C5E" w:rsidRPr="00CC38FD" w:rsidRDefault="00B94C5E" w:rsidP="00B94C5E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9:30 – 10:30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 xml:space="preserve">Session 1: Gender </w:t>
      </w:r>
      <w:r>
        <w:rPr>
          <w:rFonts w:ascii="Times New Roman" w:eastAsia="Times New Roman" w:hAnsi="Times New Roman" w:cs="Times New Roman"/>
          <w:b/>
        </w:rPr>
        <w:t>in the J</w:t>
      </w:r>
      <w:r w:rsidRPr="002B450E">
        <w:rPr>
          <w:rFonts w:ascii="Times New Roman" w:eastAsia="Times New Roman" w:hAnsi="Times New Roman" w:cs="Times New Roman"/>
          <w:b/>
        </w:rPr>
        <w:t xml:space="preserve">urisprudence of the IA Court </w:t>
      </w:r>
      <w:r w:rsidRPr="00CC38FD">
        <w:rPr>
          <w:rFonts w:ascii="Times New Roman" w:eastAsia="Times New Roman" w:hAnsi="Times New Roman" w:cs="Times New Roman"/>
        </w:rPr>
        <w:t>(</w:t>
      </w:r>
      <w:r w:rsidRPr="00CC38FD">
        <w:rPr>
          <w:rFonts w:ascii="Times New Roman" w:eastAsia="Times New Roman" w:hAnsi="Times New Roman" w:cs="Times New Roman"/>
          <w:i/>
          <w:u w:val="single"/>
        </w:rPr>
        <w:t xml:space="preserve">Julie </w:t>
      </w:r>
      <w:proofErr w:type="spellStart"/>
      <w:r w:rsidRPr="00CC38FD">
        <w:rPr>
          <w:rFonts w:ascii="Times New Roman" w:eastAsia="Times New Roman" w:hAnsi="Times New Roman" w:cs="Times New Roman"/>
          <w:i/>
          <w:u w:val="single"/>
        </w:rPr>
        <w:t>Recinos</w:t>
      </w:r>
      <w:proofErr w:type="spellEnd"/>
      <w:r w:rsidRPr="00CC38F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IA</w:t>
      </w:r>
      <w:r w:rsidRPr="00CC38FD">
        <w:rPr>
          <w:rFonts w:ascii="Times New Roman" w:eastAsia="Times New Roman" w:hAnsi="Times New Roman" w:cs="Times New Roman"/>
        </w:rPr>
        <w:t xml:space="preserve"> Court)</w:t>
      </w:r>
    </w:p>
    <w:p w14:paraId="7E994CC1" w14:textId="77777777" w:rsidR="00B94C5E" w:rsidRPr="00CC38FD" w:rsidRDefault="00B94C5E" w:rsidP="00B94C5E">
      <w:pPr>
        <w:pStyle w:val="Normal1"/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ab/>
        <w:t>Suggested reading:</w:t>
      </w:r>
    </w:p>
    <w:p w14:paraId="5A22913B" w14:textId="77777777" w:rsidR="00B94C5E" w:rsidRPr="00CC38FD" w:rsidRDefault="00B94C5E" w:rsidP="00B94C5E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I/A Court H.R., </w:t>
      </w:r>
      <w:hyperlink r:id="rId113" w:history="1">
        <w:r w:rsidRPr="00CC38FD">
          <w:rPr>
            <w:rStyle w:val="Hyperlink"/>
          </w:rPr>
          <w:t>Case of González et al. (“Cotton Field”) v. Mexico. Preliminary Objection, Merits, Reparations and Costs. Judgment of November 16, 2009</w:t>
        </w:r>
      </w:hyperlink>
      <w:r w:rsidRPr="00CC38FD">
        <w:rPr>
          <w:rFonts w:ascii="Times New Roman" w:eastAsia="Times New Roman" w:hAnsi="Times New Roman" w:cs="Times New Roman"/>
        </w:rPr>
        <w:t>. Series C No. 205, paras. 113-164.</w:t>
      </w:r>
    </w:p>
    <w:p w14:paraId="7B2A6DDB" w14:textId="77777777" w:rsidR="00B94C5E" w:rsidRPr="00CC38FD" w:rsidRDefault="00B94C5E" w:rsidP="00B94C5E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I/A Court H.R., </w:t>
      </w:r>
      <w:hyperlink r:id="rId114" w:history="1">
        <w:r w:rsidRPr="00CC38FD">
          <w:rPr>
            <w:rStyle w:val="Hyperlink"/>
          </w:rPr>
          <w:t xml:space="preserve">Case of </w:t>
        </w:r>
        <w:proofErr w:type="spellStart"/>
        <w:r w:rsidRPr="00CC38FD">
          <w:rPr>
            <w:rStyle w:val="Hyperlink"/>
          </w:rPr>
          <w:t>Atala</w:t>
        </w:r>
        <w:proofErr w:type="spellEnd"/>
        <w:r w:rsidRPr="00CC38FD">
          <w:rPr>
            <w:rStyle w:val="Hyperlink"/>
          </w:rPr>
          <w:t xml:space="preserve"> </w:t>
        </w:r>
        <w:proofErr w:type="spellStart"/>
        <w:r w:rsidRPr="00CC38FD">
          <w:rPr>
            <w:rStyle w:val="Hyperlink"/>
          </w:rPr>
          <w:t>Riffo</w:t>
        </w:r>
        <w:proofErr w:type="spellEnd"/>
        <w:r w:rsidRPr="00CC38FD">
          <w:rPr>
            <w:rStyle w:val="Hyperlink"/>
          </w:rPr>
          <w:t xml:space="preserve"> and daughters v. Chile. Merits, Reparations and Costs. Judgment of February 24, 2012</w:t>
        </w:r>
      </w:hyperlink>
      <w:r w:rsidRPr="00CC38FD">
        <w:rPr>
          <w:rFonts w:ascii="Times New Roman" w:eastAsia="Times New Roman" w:hAnsi="Times New Roman" w:cs="Times New Roman"/>
        </w:rPr>
        <w:t>. Series C No. 239, paras. 78-93</w:t>
      </w:r>
    </w:p>
    <w:p w14:paraId="25C55A34" w14:textId="77777777" w:rsidR="00B94C5E" w:rsidRPr="00CC38FD" w:rsidRDefault="00B94C5E" w:rsidP="00B94C5E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Article 1.1 of the </w:t>
      </w:r>
      <w:hyperlink r:id="rId115" w:history="1">
        <w:r w:rsidRPr="0014337F">
          <w:rPr>
            <w:rStyle w:val="Hyperlink"/>
          </w:rPr>
          <w:t>American Convention on Human Rights</w:t>
        </w:r>
      </w:hyperlink>
    </w:p>
    <w:p w14:paraId="1F22493F" w14:textId="77777777" w:rsidR="00B94C5E" w:rsidRPr="00CC38FD" w:rsidRDefault="00B94C5E" w:rsidP="00B94C5E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Articles 1, 2, 6, 7, and 8 of the </w:t>
      </w:r>
      <w:hyperlink r:id="rId116" w:history="1">
        <w:proofErr w:type="spellStart"/>
        <w:r w:rsidRPr="0014337F">
          <w:rPr>
            <w:rStyle w:val="Hyperlink"/>
          </w:rPr>
          <w:t>Belém</w:t>
        </w:r>
        <w:proofErr w:type="spellEnd"/>
        <w:r w:rsidRPr="0014337F">
          <w:rPr>
            <w:rStyle w:val="Hyperlink"/>
          </w:rPr>
          <w:t xml:space="preserve"> do </w:t>
        </w:r>
        <w:proofErr w:type="spellStart"/>
        <w:r w:rsidRPr="0014337F">
          <w:rPr>
            <w:rStyle w:val="Hyperlink"/>
          </w:rPr>
          <w:t>Pará</w:t>
        </w:r>
        <w:proofErr w:type="spellEnd"/>
        <w:r w:rsidRPr="0014337F">
          <w:rPr>
            <w:rStyle w:val="Hyperlink"/>
          </w:rPr>
          <w:t xml:space="preserve"> Convention</w:t>
        </w:r>
      </w:hyperlink>
    </w:p>
    <w:p w14:paraId="0160ACE3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</w:p>
    <w:p w14:paraId="74D54060" w14:textId="77777777" w:rsidR="00B94C5E" w:rsidRPr="001844CB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001844CB">
        <w:rPr>
          <w:rFonts w:ascii="Times New Roman" w:eastAsia="Times New Roman" w:hAnsi="Times New Roman" w:cs="Times New Roman"/>
          <w:b/>
        </w:rPr>
        <w:t>10:30 – 10:45</w:t>
      </w:r>
      <w:r w:rsidRPr="001844CB">
        <w:rPr>
          <w:rFonts w:ascii="Times New Roman" w:eastAsia="Times New Roman" w:hAnsi="Times New Roman" w:cs="Times New Roman"/>
          <w:b/>
        </w:rPr>
        <w:tab/>
        <w:t>Coffee Break</w:t>
      </w:r>
    </w:p>
    <w:p w14:paraId="3413A0C2" w14:textId="77777777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</w:p>
    <w:p w14:paraId="700AF77C" w14:textId="619CA872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10:45 – 11:45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>Session 2:</w:t>
      </w:r>
      <w:r w:rsidR="00543A7E">
        <w:rPr>
          <w:rFonts w:ascii="Times New Roman" w:eastAsia="Times New Roman" w:hAnsi="Times New Roman" w:cs="Times New Roman"/>
          <w:b/>
        </w:rPr>
        <w:t xml:space="preserve"> Indigenous Peoples</w:t>
      </w:r>
      <w:r w:rsidRPr="00CC38FD">
        <w:rPr>
          <w:rFonts w:ascii="Times New Roman" w:eastAsia="Times New Roman" w:hAnsi="Times New Roman" w:cs="Times New Roman"/>
          <w:b/>
        </w:rPr>
        <w:t xml:space="preserve"> </w:t>
      </w:r>
      <w:r w:rsidRPr="00CC38FD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u w:val="single"/>
        </w:rPr>
        <w:t>Edward Pérez</w:t>
      </w:r>
      <w:r w:rsidRPr="00CC38F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IA</w:t>
      </w:r>
      <w:r w:rsidRPr="00CC38FD">
        <w:rPr>
          <w:rFonts w:ascii="Times New Roman" w:eastAsia="Times New Roman" w:hAnsi="Times New Roman" w:cs="Times New Roman"/>
        </w:rPr>
        <w:t xml:space="preserve"> Court)</w:t>
      </w:r>
    </w:p>
    <w:p w14:paraId="6FC5350C" w14:textId="77777777" w:rsidR="00B94C5E" w:rsidRPr="00CC38FD" w:rsidRDefault="00B94C5E" w:rsidP="00B94C5E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ab/>
        <w:t xml:space="preserve">Suggested reading: </w:t>
      </w:r>
    </w:p>
    <w:p w14:paraId="7B9107DD" w14:textId="686E0A30" w:rsidR="00B94C5E" w:rsidRPr="00AF4EB5" w:rsidRDefault="008B2324" w:rsidP="00B94C5E">
      <w:pPr>
        <w:pStyle w:val="Normal1"/>
        <w:numPr>
          <w:ilvl w:val="0"/>
          <w:numId w:val="20"/>
        </w:numPr>
        <w:spacing w:after="0"/>
        <w:ind w:left="2520"/>
      </w:pPr>
      <w:r w:rsidRPr="00AF4EB5">
        <w:rPr>
          <w:rFonts w:ascii="Times New Roman" w:eastAsia="Times New Roman" w:hAnsi="Times New Roman" w:cs="Times New Roman"/>
        </w:rPr>
        <w:t xml:space="preserve">Browse the </w:t>
      </w:r>
      <w:hyperlink r:id="rId117" w:history="1">
        <w:r w:rsidRPr="00AF4EB5">
          <w:rPr>
            <w:rStyle w:val="Hyperlink"/>
            <w:rFonts w:ascii="Times New Roman" w:eastAsia="Times New Roman" w:hAnsi="Times New Roman" w:cs="Times New Roman"/>
          </w:rPr>
          <w:t>website</w:t>
        </w:r>
      </w:hyperlink>
      <w:r w:rsidRPr="00AF4EB5">
        <w:rPr>
          <w:rFonts w:ascii="Times New Roman" w:eastAsia="Times New Roman" w:hAnsi="Times New Roman" w:cs="Times New Roman"/>
        </w:rPr>
        <w:t xml:space="preserve"> of the </w:t>
      </w:r>
      <w:r w:rsidR="00AF4EB5" w:rsidRPr="00AF4EB5">
        <w:rPr>
          <w:rFonts w:ascii="Times New Roman" w:eastAsia="Times New Roman" w:hAnsi="Times New Roman" w:cs="Times New Roman"/>
        </w:rPr>
        <w:t>IACHR Rapporteurship on Indigenous Peoples</w:t>
      </w:r>
    </w:p>
    <w:p w14:paraId="05E7A8E4" w14:textId="77777777" w:rsidR="00B94C5E" w:rsidRPr="0037281D" w:rsidRDefault="00B94C5E" w:rsidP="00B94C5E">
      <w:pPr>
        <w:pStyle w:val="Normal1"/>
        <w:spacing w:after="0"/>
        <w:ind w:left="2520"/>
      </w:pPr>
    </w:p>
    <w:p w14:paraId="2346F332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11:45 – 12:00</w:t>
      </w:r>
      <w:r>
        <w:rPr>
          <w:rFonts w:ascii="Times New Roman" w:eastAsia="Times New Roman" w:hAnsi="Times New Roman" w:cs="Times New Roman"/>
          <w:b/>
        </w:rPr>
        <w:tab/>
        <w:t>Coffee Break</w:t>
      </w:r>
    </w:p>
    <w:p w14:paraId="73EC79C3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76CE3931" w14:textId="77777777" w:rsidR="001E2B71" w:rsidRPr="00572B8D" w:rsidRDefault="00B94C5E" w:rsidP="001E2B71">
      <w:pPr>
        <w:pStyle w:val="Normal1"/>
        <w:spacing w:after="0"/>
        <w:ind w:firstLine="720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12:00 – 1:00</w:t>
      </w:r>
      <w:r>
        <w:rPr>
          <w:rFonts w:ascii="Times New Roman" w:eastAsia="Times New Roman" w:hAnsi="Times New Roman" w:cs="Times New Roman"/>
          <w:b/>
        </w:rPr>
        <w:tab/>
      </w:r>
      <w:r w:rsidR="001E2B71" w:rsidRPr="00CC38FD">
        <w:rPr>
          <w:rFonts w:ascii="Times New Roman" w:eastAsia="Times New Roman" w:hAnsi="Times New Roman" w:cs="Times New Roman"/>
          <w:b/>
        </w:rPr>
        <w:t>Session 3: Prohibition of Torture</w:t>
      </w:r>
      <w:r w:rsidR="001E2B71" w:rsidRPr="00CC38FD">
        <w:rPr>
          <w:rFonts w:ascii="Times New Roman" w:eastAsia="Times New Roman" w:hAnsi="Times New Roman" w:cs="Times New Roman"/>
        </w:rPr>
        <w:t xml:space="preserve"> (</w:t>
      </w:r>
      <w:r w:rsidR="001E2B71" w:rsidRPr="00CC38FD">
        <w:rPr>
          <w:rFonts w:ascii="Times New Roman" w:eastAsia="Times New Roman" w:hAnsi="Times New Roman" w:cs="Times New Roman"/>
          <w:i/>
        </w:rPr>
        <w:t xml:space="preserve">Cecilia La </w:t>
      </w:r>
      <w:proofErr w:type="spellStart"/>
      <w:r w:rsidR="001E2B71" w:rsidRPr="00CC38FD">
        <w:rPr>
          <w:rFonts w:ascii="Times New Roman" w:eastAsia="Times New Roman" w:hAnsi="Times New Roman" w:cs="Times New Roman"/>
          <w:i/>
        </w:rPr>
        <w:t>Hoz</w:t>
      </w:r>
      <w:proofErr w:type="spellEnd"/>
      <w:r w:rsidR="001E2B71" w:rsidRPr="00CC38FD">
        <w:rPr>
          <w:rFonts w:ascii="Times New Roman" w:eastAsia="Times New Roman" w:hAnsi="Times New Roman" w:cs="Times New Roman"/>
        </w:rPr>
        <w:t xml:space="preserve">, </w:t>
      </w:r>
      <w:r w:rsidR="001E2B71">
        <w:rPr>
          <w:rFonts w:ascii="Times New Roman" w:eastAsia="Times New Roman" w:hAnsi="Times New Roman" w:cs="Times New Roman"/>
        </w:rPr>
        <w:t>IA</w:t>
      </w:r>
      <w:r w:rsidR="001E2B71" w:rsidRPr="00CC38FD">
        <w:rPr>
          <w:rFonts w:ascii="Times New Roman" w:eastAsia="Times New Roman" w:hAnsi="Times New Roman" w:cs="Times New Roman"/>
        </w:rPr>
        <w:t xml:space="preserve"> Court)</w:t>
      </w:r>
    </w:p>
    <w:p w14:paraId="6074F2ED" w14:textId="77777777" w:rsidR="001E2B71" w:rsidRPr="00CC38FD" w:rsidRDefault="001E2B71" w:rsidP="001E2B71">
      <w:pPr>
        <w:pStyle w:val="Normal1"/>
        <w:spacing w:after="0"/>
        <w:ind w:left="1440" w:firstLine="720"/>
      </w:pPr>
      <w:r w:rsidRPr="00CC38FD">
        <w:rPr>
          <w:rFonts w:ascii="Times New Roman" w:eastAsia="Times New Roman" w:hAnsi="Times New Roman" w:cs="Times New Roman"/>
        </w:rPr>
        <w:t xml:space="preserve">Suggested reading: </w:t>
      </w:r>
    </w:p>
    <w:p w14:paraId="01985E1F" w14:textId="77777777" w:rsidR="001E2B71" w:rsidRDefault="001E2B71" w:rsidP="001E2B7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hyperlink r:id="rId118" w:history="1">
        <w:r w:rsidRPr="00686EA7">
          <w:rPr>
            <w:rStyle w:val="Hyperlink"/>
          </w:rPr>
          <w:t>Inter-Amer</w:t>
        </w:r>
        <w:r>
          <w:rPr>
            <w:rStyle w:val="Hyperlink"/>
          </w:rPr>
          <w:t>ican Convention to Prevent and Punish To</w:t>
        </w:r>
        <w:r w:rsidRPr="00686EA7">
          <w:rPr>
            <w:rStyle w:val="Hyperlink"/>
          </w:rPr>
          <w:t>rture</w:t>
        </w:r>
      </w:hyperlink>
    </w:p>
    <w:p w14:paraId="276EB06F" w14:textId="77777777" w:rsidR="001E2B71" w:rsidRDefault="001E2B71" w:rsidP="001E2B7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820671">
        <w:rPr>
          <w:rFonts w:ascii="Times New Roman" w:eastAsia="Times New Roman" w:hAnsi="Times New Roman" w:cs="Times New Roman"/>
        </w:rPr>
        <w:t xml:space="preserve">Juan Méndez, </w:t>
      </w:r>
      <w:r w:rsidRPr="00820671">
        <w:rPr>
          <w:rFonts w:ascii="Times New Roman" w:eastAsia="Times New Roman" w:hAnsi="Times New Roman" w:cs="Times New Roman"/>
          <w:i/>
        </w:rPr>
        <w:t xml:space="preserve">Torture in Latin America, </w:t>
      </w:r>
      <w:r w:rsidRPr="00820671">
        <w:rPr>
          <w:rFonts w:ascii="Times New Roman" w:eastAsia="Times New Roman" w:hAnsi="Times New Roman" w:cs="Times New Roman"/>
        </w:rPr>
        <w:t xml:space="preserve">in Torture, </w:t>
      </w:r>
      <w:proofErr w:type="gramStart"/>
      <w:r w:rsidRPr="00820671">
        <w:rPr>
          <w:rFonts w:ascii="Times New Roman" w:eastAsia="Times New Roman" w:hAnsi="Times New Roman" w:cs="Times New Roman"/>
        </w:rPr>
        <w:t>Does</w:t>
      </w:r>
      <w:proofErr w:type="gramEnd"/>
      <w:r w:rsidRPr="00820671">
        <w:rPr>
          <w:rFonts w:ascii="Times New Roman" w:eastAsia="Times New Roman" w:hAnsi="Times New Roman" w:cs="Times New Roman"/>
        </w:rPr>
        <w:t xml:space="preserve"> it make us safer? Is it ever ok?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  <w:r w:rsidRPr="00686EA7">
        <w:rPr>
          <w:rFonts w:ascii="Times New Roman" w:eastAsia="Times New Roman" w:hAnsi="Times New Roman" w:cs="Times New Roman"/>
        </w:rPr>
        <w:t>).</w:t>
      </w:r>
    </w:p>
    <w:p w14:paraId="1730C5B7" w14:textId="5C736438" w:rsidR="00185ABF" w:rsidRPr="001E2B71" w:rsidRDefault="001E2B71" w:rsidP="001E2B7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r w:rsidRPr="001E2B71">
        <w:rPr>
          <w:rFonts w:ascii="Times New Roman" w:eastAsia="Times New Roman" w:hAnsi="Times New Roman" w:cs="Times New Roman"/>
        </w:rPr>
        <w:t xml:space="preserve">Diego Rodríguez </w:t>
      </w:r>
      <w:proofErr w:type="spellStart"/>
      <w:r w:rsidRPr="001E2B71">
        <w:rPr>
          <w:rFonts w:ascii="Times New Roman" w:eastAsia="Times New Roman" w:hAnsi="Times New Roman" w:cs="Times New Roman"/>
        </w:rPr>
        <w:t>Pinzón</w:t>
      </w:r>
      <w:proofErr w:type="spellEnd"/>
      <w:r w:rsidRPr="001E2B71">
        <w:rPr>
          <w:rFonts w:ascii="Times New Roman" w:eastAsia="Times New Roman" w:hAnsi="Times New Roman" w:cs="Times New Roman"/>
        </w:rPr>
        <w:t xml:space="preserve"> and Claudia Martin, </w:t>
      </w:r>
      <w:hyperlink r:id="rId119" w:history="1">
        <w:r w:rsidRPr="001E2B71">
          <w:rPr>
            <w:rStyle w:val="Hyperlink"/>
            <w:i/>
          </w:rPr>
          <w:t>The Prohibition of Torture and Ill-</w:t>
        </w:r>
        <w:r w:rsidRPr="001E2B71">
          <w:rPr>
            <w:rStyle w:val="Hyperlink"/>
            <w:i/>
          </w:rPr>
          <w:lastRenderedPageBreak/>
          <w:t>Treatment in the Inter-American Human Rights System. A Handbook for Victims and their Advocates</w:t>
        </w:r>
      </w:hyperlink>
      <w:r w:rsidRPr="001E2B71">
        <w:rPr>
          <w:rFonts w:ascii="Times New Roman" w:eastAsia="Times New Roman" w:hAnsi="Times New Roman" w:cs="Times New Roman"/>
        </w:rPr>
        <w:t>, pp. 103-135.</w:t>
      </w:r>
    </w:p>
    <w:p w14:paraId="011FD105" w14:textId="36F40BA7" w:rsidR="00B94C5E" w:rsidRPr="006A42AE" w:rsidRDefault="007144C5" w:rsidP="00B94C5E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rPr>
          <w:u w:val="single"/>
        </w:rPr>
      </w:pPr>
      <w:bookmarkStart w:id="26" w:name="_Toc294779278"/>
      <w:bookmarkStart w:id="27" w:name="_Toc482359922"/>
      <w:r>
        <w:t>June 6</w:t>
      </w:r>
      <w:r w:rsidR="00B94C5E" w:rsidRPr="00CC38FD">
        <w:t xml:space="preserve">: </w:t>
      </w:r>
      <w:r w:rsidR="00B94C5E">
        <w:tab/>
      </w:r>
      <w:r w:rsidR="005A51F5" w:rsidRPr="005A51F5">
        <w:rPr>
          <w:u w:val="single"/>
        </w:rPr>
        <w:t>Forced Disappearances</w:t>
      </w:r>
      <w:r w:rsidR="00B94C5E">
        <w:rPr>
          <w:u w:val="single"/>
        </w:rPr>
        <w:t xml:space="preserve"> </w:t>
      </w:r>
      <w:r w:rsidR="00B94C5E" w:rsidRPr="00CC38FD">
        <w:rPr>
          <w:u w:val="single"/>
        </w:rPr>
        <w:t xml:space="preserve">/ </w:t>
      </w:r>
      <w:r w:rsidR="005A51F5">
        <w:rPr>
          <w:u w:val="single"/>
        </w:rPr>
        <w:t>Reparations</w:t>
      </w:r>
      <w:r w:rsidR="00B94C5E" w:rsidRPr="00CC38FD">
        <w:rPr>
          <w:u w:val="single"/>
        </w:rPr>
        <w:t xml:space="preserve"> / </w:t>
      </w:r>
      <w:bookmarkEnd w:id="26"/>
      <w:r w:rsidR="005A51F5">
        <w:rPr>
          <w:u w:val="single"/>
        </w:rPr>
        <w:t>Discrimination</w:t>
      </w:r>
      <w:bookmarkEnd w:id="27"/>
    </w:p>
    <w:p w14:paraId="3CA250A2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20115A7F" w14:textId="77777777" w:rsidR="001E2B71" w:rsidRPr="00CC38FD" w:rsidRDefault="00B94C5E" w:rsidP="001E2B71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9:00 – 10:10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 xml:space="preserve">Session 1: </w:t>
      </w:r>
      <w:r w:rsidR="001E2B71" w:rsidRPr="00CC38FD">
        <w:rPr>
          <w:rFonts w:ascii="Times New Roman" w:eastAsia="Times New Roman" w:hAnsi="Times New Roman" w:cs="Times New Roman"/>
          <w:b/>
        </w:rPr>
        <w:t xml:space="preserve">Forced Disappearances </w:t>
      </w:r>
      <w:r w:rsidR="001E2B71" w:rsidRPr="00CC38FD">
        <w:rPr>
          <w:rFonts w:ascii="Times New Roman" w:eastAsia="Times New Roman" w:hAnsi="Times New Roman" w:cs="Times New Roman"/>
        </w:rPr>
        <w:t>(</w:t>
      </w:r>
      <w:r w:rsidR="001E2B71">
        <w:rPr>
          <w:rFonts w:ascii="Times New Roman" w:eastAsia="Times New Roman" w:hAnsi="Times New Roman" w:cs="Times New Roman"/>
          <w:u w:val="single"/>
        </w:rPr>
        <w:t xml:space="preserve">Verena </w:t>
      </w:r>
      <w:proofErr w:type="spellStart"/>
      <w:r w:rsidR="001E2B71">
        <w:rPr>
          <w:rFonts w:ascii="Times New Roman" w:eastAsia="Times New Roman" w:hAnsi="Times New Roman" w:cs="Times New Roman"/>
          <w:u w:val="single"/>
        </w:rPr>
        <w:t>Kahl</w:t>
      </w:r>
      <w:proofErr w:type="spellEnd"/>
      <w:r w:rsidR="001E2B71" w:rsidRPr="00CC38FD">
        <w:rPr>
          <w:rFonts w:ascii="Times New Roman" w:eastAsia="Times New Roman" w:hAnsi="Times New Roman" w:cs="Times New Roman"/>
        </w:rPr>
        <w:t xml:space="preserve">, </w:t>
      </w:r>
      <w:r w:rsidR="001E2B71">
        <w:rPr>
          <w:rFonts w:ascii="Times New Roman" w:eastAsia="Times New Roman" w:hAnsi="Times New Roman" w:cs="Times New Roman"/>
        </w:rPr>
        <w:t>IA</w:t>
      </w:r>
      <w:r w:rsidR="001E2B71" w:rsidRPr="00CC38FD">
        <w:rPr>
          <w:rFonts w:ascii="Times New Roman" w:eastAsia="Times New Roman" w:hAnsi="Times New Roman" w:cs="Times New Roman"/>
        </w:rPr>
        <w:t xml:space="preserve"> Court)</w:t>
      </w:r>
    </w:p>
    <w:p w14:paraId="54C97BEC" w14:textId="77777777" w:rsidR="001E2B71" w:rsidRPr="00CC38FD" w:rsidRDefault="001E2B71" w:rsidP="001E2B71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 w:rsidRPr="00CC38FD">
        <w:rPr>
          <w:rFonts w:ascii="Times New Roman" w:eastAsia="Times New Roman" w:hAnsi="Times New Roman" w:cs="Times New Roman"/>
        </w:rPr>
        <w:t xml:space="preserve">Suggested reading: </w:t>
      </w:r>
    </w:p>
    <w:p w14:paraId="197F7E05" w14:textId="6B7BA298" w:rsidR="00B94C5E" w:rsidRPr="001E2B71" w:rsidRDefault="001E2B71" w:rsidP="001E2B71">
      <w:pPr>
        <w:pStyle w:val="Normal1"/>
        <w:numPr>
          <w:ilvl w:val="0"/>
          <w:numId w:val="20"/>
        </w:numPr>
        <w:spacing w:after="0"/>
        <w:ind w:left="2520"/>
        <w:rPr>
          <w:rFonts w:ascii="Times New Roman" w:eastAsia="Times New Roman" w:hAnsi="Times New Roman" w:cs="Times New Roman"/>
        </w:rPr>
      </w:pPr>
      <w:hyperlink r:id="rId120">
        <w:r w:rsidRPr="00CC38FD">
          <w:rPr>
            <w:rFonts w:ascii="Times New Roman" w:eastAsia="Times New Roman" w:hAnsi="Times New Roman" w:cs="Times New Roman"/>
            <w:color w:val="0000FF"/>
            <w:u w:val="single"/>
          </w:rPr>
          <w:t>Inter-American Convention on Forced Disappearance of Persons</w:t>
        </w:r>
      </w:hyperlink>
    </w:p>
    <w:p w14:paraId="4B1236BF" w14:textId="77777777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4CB0851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10:10 – 10:25 </w:t>
      </w:r>
      <w:r>
        <w:rPr>
          <w:rFonts w:ascii="Times New Roman" w:eastAsia="Times New Roman" w:hAnsi="Times New Roman" w:cs="Times New Roman"/>
          <w:b/>
        </w:rPr>
        <w:tab/>
        <w:t>Coffee Break</w:t>
      </w:r>
    </w:p>
    <w:p w14:paraId="4C0AD77A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DB3309F" w14:textId="18C1C28A" w:rsidR="00B94C5E" w:rsidRDefault="00B94C5E" w:rsidP="001E2B71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10:25 – 11:35</w:t>
      </w:r>
      <w:r>
        <w:rPr>
          <w:rFonts w:ascii="Times New Roman" w:eastAsia="Times New Roman" w:hAnsi="Times New Roman" w:cs="Times New Roman"/>
          <w:b/>
        </w:rPr>
        <w:tab/>
      </w:r>
      <w:r w:rsidRPr="00CC38FD">
        <w:rPr>
          <w:rFonts w:ascii="Times New Roman" w:eastAsia="Times New Roman" w:hAnsi="Times New Roman" w:cs="Times New Roman"/>
          <w:b/>
        </w:rPr>
        <w:t xml:space="preserve">Session 2: </w:t>
      </w:r>
      <w:r w:rsidR="001E2B71">
        <w:rPr>
          <w:rFonts w:ascii="Times New Roman" w:eastAsia="Times New Roman" w:hAnsi="Times New Roman" w:cs="Times New Roman"/>
          <w:b/>
        </w:rPr>
        <w:t xml:space="preserve">Reparations </w:t>
      </w:r>
      <w:r w:rsidR="001E2B71">
        <w:rPr>
          <w:rFonts w:ascii="Times New Roman" w:eastAsia="Times New Roman" w:hAnsi="Times New Roman" w:cs="Times New Roman"/>
        </w:rPr>
        <w:t>(</w:t>
      </w:r>
      <w:r w:rsidR="001E2B71">
        <w:rPr>
          <w:rFonts w:ascii="Times New Roman" w:eastAsia="Times New Roman" w:hAnsi="Times New Roman" w:cs="Times New Roman"/>
          <w:u w:val="single"/>
        </w:rPr>
        <w:t xml:space="preserve">Jorge </w:t>
      </w:r>
      <w:proofErr w:type="spellStart"/>
      <w:r w:rsidR="001E2B71">
        <w:rPr>
          <w:rFonts w:ascii="Times New Roman" w:eastAsia="Times New Roman" w:hAnsi="Times New Roman" w:cs="Times New Roman"/>
          <w:u w:val="single"/>
        </w:rPr>
        <w:t>Caldeón</w:t>
      </w:r>
      <w:proofErr w:type="spellEnd"/>
      <w:r w:rsidR="00C0054D">
        <w:rPr>
          <w:rFonts w:ascii="Times New Roman" w:eastAsia="Times New Roman" w:hAnsi="Times New Roman" w:cs="Times New Roman"/>
        </w:rPr>
        <w:t>, IA Court)</w:t>
      </w:r>
    </w:p>
    <w:p w14:paraId="544C79FA" w14:textId="77777777" w:rsidR="00140E9D" w:rsidRPr="00CC38FD" w:rsidRDefault="00140E9D" w:rsidP="00140E9D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 xml:space="preserve">Suggested reading: </w:t>
      </w:r>
    </w:p>
    <w:p w14:paraId="62CC884A" w14:textId="05C21A40" w:rsidR="00EB6954" w:rsidRPr="00140E9D" w:rsidRDefault="00EB6954" w:rsidP="00140E9D">
      <w:pPr>
        <w:pStyle w:val="Normal1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140E9D">
        <w:rPr>
          <w:rFonts w:ascii="Times New Roman" w:eastAsia="Times New Roman" w:hAnsi="Times New Roman" w:cs="Times New Roman"/>
        </w:rPr>
        <w:t xml:space="preserve">Thomas M. </w:t>
      </w:r>
      <w:proofErr w:type="spellStart"/>
      <w:r w:rsidRPr="00140E9D">
        <w:rPr>
          <w:rFonts w:ascii="Times New Roman" w:eastAsia="Times New Roman" w:hAnsi="Times New Roman" w:cs="Times New Roman"/>
        </w:rPr>
        <w:t>Antkowiak</w:t>
      </w:r>
      <w:proofErr w:type="spellEnd"/>
      <w:r w:rsidRPr="00140E9D">
        <w:rPr>
          <w:rFonts w:ascii="Times New Roman" w:eastAsia="Times New Roman" w:hAnsi="Times New Roman" w:cs="Times New Roman"/>
        </w:rPr>
        <w:t xml:space="preserve">, </w:t>
      </w:r>
      <w:hyperlink r:id="rId121" w:history="1">
        <w:r w:rsidRPr="00140E9D">
          <w:rPr>
            <w:rStyle w:val="Hyperlink"/>
            <w:rFonts w:ascii="Times New Roman" w:eastAsia="Times New Roman" w:hAnsi="Times New Roman" w:cs="Times New Roman"/>
            <w:i/>
          </w:rPr>
          <w:t>Remedial Approaches to Human Rights Violations: The Inter-American Court of Human Rights and Beyond</w:t>
        </w:r>
      </w:hyperlink>
      <w:r w:rsidRPr="00140E9D">
        <w:rPr>
          <w:rFonts w:ascii="Times New Roman" w:eastAsia="Times New Roman" w:hAnsi="Times New Roman" w:cs="Times New Roman"/>
        </w:rPr>
        <w:t xml:space="preserve">, 46 Columbia J. </w:t>
      </w:r>
      <w:proofErr w:type="spellStart"/>
      <w:r w:rsidRPr="00140E9D">
        <w:rPr>
          <w:rFonts w:ascii="Times New Roman" w:eastAsia="Times New Roman" w:hAnsi="Times New Roman" w:cs="Times New Roman"/>
        </w:rPr>
        <w:t>Trans’l</w:t>
      </w:r>
      <w:proofErr w:type="spellEnd"/>
      <w:r w:rsidRPr="00140E9D">
        <w:rPr>
          <w:rFonts w:ascii="Times New Roman" w:eastAsia="Times New Roman" w:hAnsi="Times New Roman" w:cs="Times New Roman"/>
        </w:rPr>
        <w:t xml:space="preserve"> L. 351 (2008)</w:t>
      </w:r>
    </w:p>
    <w:p w14:paraId="7E5D0B51" w14:textId="77777777" w:rsidR="00B94C5E" w:rsidRPr="00CC38FD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52880E2C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11:35 – 11:50</w:t>
      </w:r>
      <w:r>
        <w:rPr>
          <w:rFonts w:ascii="Times New Roman" w:eastAsia="Times New Roman" w:hAnsi="Times New Roman" w:cs="Times New Roman"/>
          <w:b/>
        </w:rPr>
        <w:tab/>
        <w:t>Coffee Break</w:t>
      </w:r>
    </w:p>
    <w:p w14:paraId="48948F9E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1EB5058E" w14:textId="1E0AA4F4" w:rsidR="00543A7E" w:rsidRPr="00CC38FD" w:rsidRDefault="00B94C5E" w:rsidP="00543A7E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11:50 – 1:00</w:t>
      </w:r>
      <w:r>
        <w:rPr>
          <w:rFonts w:ascii="Times New Roman" w:eastAsia="Times New Roman" w:hAnsi="Times New Roman" w:cs="Times New Roman"/>
          <w:b/>
        </w:rPr>
        <w:tab/>
      </w:r>
      <w:r w:rsidR="00543A7E">
        <w:rPr>
          <w:rFonts w:ascii="Times New Roman" w:eastAsia="Times New Roman" w:hAnsi="Times New Roman" w:cs="Times New Roman"/>
          <w:b/>
        </w:rPr>
        <w:t>Session 3</w:t>
      </w:r>
      <w:r w:rsidR="00543A7E" w:rsidRPr="00CC38FD">
        <w:rPr>
          <w:rFonts w:ascii="Times New Roman" w:eastAsia="Times New Roman" w:hAnsi="Times New Roman" w:cs="Times New Roman"/>
          <w:b/>
        </w:rPr>
        <w:t>:</w:t>
      </w:r>
      <w:r w:rsidR="00543A7E">
        <w:rPr>
          <w:rFonts w:ascii="Times New Roman" w:eastAsia="Times New Roman" w:hAnsi="Times New Roman" w:cs="Times New Roman"/>
          <w:b/>
        </w:rPr>
        <w:t xml:space="preserve"> </w:t>
      </w:r>
      <w:r w:rsidR="00543A7E" w:rsidRPr="001844CB">
        <w:rPr>
          <w:rFonts w:ascii="Times New Roman" w:eastAsia="Times New Roman" w:hAnsi="Times New Roman" w:cs="Times New Roman"/>
          <w:b/>
        </w:rPr>
        <w:t>Equality and Non-Discrimination</w:t>
      </w:r>
      <w:r w:rsidR="00543A7E">
        <w:rPr>
          <w:rFonts w:ascii="Times New Roman" w:eastAsia="Times New Roman" w:hAnsi="Times New Roman" w:cs="Times New Roman"/>
          <w:b/>
        </w:rPr>
        <w:t xml:space="preserve"> </w:t>
      </w:r>
      <w:r w:rsidR="00543A7E" w:rsidRPr="00CC38FD">
        <w:rPr>
          <w:rFonts w:ascii="Times New Roman" w:eastAsia="Times New Roman" w:hAnsi="Times New Roman" w:cs="Times New Roman"/>
        </w:rPr>
        <w:t>(</w:t>
      </w:r>
      <w:r w:rsidR="001E2B71" w:rsidRPr="00CC38FD">
        <w:rPr>
          <w:rFonts w:ascii="Times New Roman" w:eastAsia="Times New Roman" w:hAnsi="Times New Roman" w:cs="Times New Roman"/>
          <w:i/>
          <w:u w:val="single"/>
        </w:rPr>
        <w:t>Mariana Clemente</w:t>
      </w:r>
      <w:r w:rsidR="00543A7E" w:rsidRPr="00CC38FD">
        <w:rPr>
          <w:rFonts w:ascii="Times New Roman" w:eastAsia="Times New Roman" w:hAnsi="Times New Roman" w:cs="Times New Roman"/>
        </w:rPr>
        <w:t xml:space="preserve">, </w:t>
      </w:r>
      <w:r w:rsidR="00543A7E">
        <w:rPr>
          <w:rFonts w:ascii="Times New Roman" w:eastAsia="Times New Roman" w:hAnsi="Times New Roman" w:cs="Times New Roman"/>
        </w:rPr>
        <w:t>IA</w:t>
      </w:r>
      <w:r w:rsidR="00543A7E" w:rsidRPr="00CC38FD">
        <w:rPr>
          <w:rFonts w:ascii="Times New Roman" w:eastAsia="Times New Roman" w:hAnsi="Times New Roman" w:cs="Times New Roman"/>
        </w:rPr>
        <w:t xml:space="preserve"> Court)</w:t>
      </w:r>
    </w:p>
    <w:p w14:paraId="21A2E311" w14:textId="77777777" w:rsidR="00543A7E" w:rsidRPr="00CC38FD" w:rsidRDefault="00543A7E" w:rsidP="00543A7E">
      <w:pPr>
        <w:pStyle w:val="Normal1"/>
        <w:spacing w:after="0"/>
        <w:ind w:left="720" w:firstLine="720"/>
      </w:pPr>
      <w:r w:rsidRPr="00CC38FD">
        <w:rPr>
          <w:rFonts w:ascii="Times New Roman" w:eastAsia="Times New Roman" w:hAnsi="Times New Roman" w:cs="Times New Roman"/>
        </w:rPr>
        <w:tab/>
        <w:t xml:space="preserve">Suggested reading: </w:t>
      </w:r>
    </w:p>
    <w:p w14:paraId="7091D5B0" w14:textId="413F5CC2" w:rsidR="00B94C5E" w:rsidRPr="00572B8D" w:rsidRDefault="00543A7E" w:rsidP="00140E9D">
      <w:pPr>
        <w:pStyle w:val="Normal1"/>
        <w:numPr>
          <w:ilvl w:val="0"/>
          <w:numId w:val="20"/>
        </w:numPr>
        <w:spacing w:after="0"/>
        <w:ind w:left="2520"/>
      </w:pPr>
      <w:proofErr w:type="spellStart"/>
      <w:r w:rsidRPr="0057339E">
        <w:rPr>
          <w:rFonts w:ascii="Times New Roman" w:eastAsia="Times New Roman" w:hAnsi="Times New Roman" w:cs="Times New Roman"/>
        </w:rPr>
        <w:t>Moeckli</w:t>
      </w:r>
      <w:proofErr w:type="spellEnd"/>
      <w:r>
        <w:rPr>
          <w:rFonts w:ascii="Times New Roman" w:eastAsia="Times New Roman" w:hAnsi="Times New Roman" w:cs="Times New Roman"/>
        </w:rPr>
        <w:t xml:space="preserve">, Daniel, </w:t>
      </w:r>
      <w:r w:rsidRPr="0057339E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Equality and Non-Discrimination</w:t>
      </w:r>
      <w:r w:rsidRPr="0057339E">
        <w:rPr>
          <w:rFonts w:ascii="Times New Roman" w:eastAsia="Times New Roman" w:hAnsi="Times New Roman" w:cs="Times New Roman"/>
        </w:rPr>
        <w:t xml:space="preserve">”, pp. </w:t>
      </w:r>
      <w:r>
        <w:rPr>
          <w:rFonts w:ascii="Times New Roman" w:eastAsia="Times New Roman" w:hAnsi="Times New Roman" w:cs="Times New Roman"/>
        </w:rPr>
        <w:t>189</w:t>
      </w:r>
      <w:r w:rsidRPr="0057339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207. </w:t>
      </w:r>
      <w:r w:rsidRPr="0057339E">
        <w:rPr>
          <w:rFonts w:ascii="Times New Roman" w:eastAsia="Times New Roman" w:hAnsi="Times New Roman" w:cs="Times New Roman"/>
          <w:highlight w:val="yellow"/>
        </w:rPr>
        <w:t>(</w:t>
      </w:r>
      <w:r>
        <w:rPr>
          <w:rFonts w:ascii="Times New Roman" w:eastAsia="Times New Roman" w:hAnsi="Times New Roman" w:cs="Times New Roman"/>
          <w:highlight w:val="yellow"/>
        </w:rPr>
        <w:t xml:space="preserve">in online portal and </w:t>
      </w:r>
      <w:r w:rsidRPr="0057339E">
        <w:rPr>
          <w:rFonts w:ascii="Times New Roman" w:eastAsia="Times New Roman" w:hAnsi="Times New Roman" w:cs="Times New Roman"/>
          <w:highlight w:val="yellow"/>
        </w:rPr>
        <w:t>sent by email)</w:t>
      </w:r>
    </w:p>
    <w:p w14:paraId="25BFABCA" w14:textId="07CDDE86" w:rsidR="00B94C5E" w:rsidRDefault="007144C5" w:rsidP="00B94C5E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28" w:name="_Toc482359923"/>
      <w:r>
        <w:t>June 7</w:t>
      </w:r>
      <w:r w:rsidR="00B94C5E">
        <w:t>:</w:t>
      </w:r>
      <w:r w:rsidR="00B94C5E">
        <w:tab/>
      </w:r>
      <w:r w:rsidR="00531601" w:rsidRPr="00461D6A">
        <w:rPr>
          <w:u w:val="single"/>
        </w:rPr>
        <w:t>Transitional Justice</w:t>
      </w:r>
      <w:r w:rsidR="0070101D">
        <w:rPr>
          <w:u w:val="single"/>
        </w:rPr>
        <w:t xml:space="preserve"> / </w:t>
      </w:r>
      <w:r w:rsidR="0070101D">
        <w:rPr>
          <w:u w:val="single"/>
        </w:rPr>
        <w:t>Refugee Protection</w:t>
      </w:r>
      <w:bookmarkEnd w:id="28"/>
      <w:r w:rsidR="00531601" w:rsidRPr="00461D6A">
        <w:rPr>
          <w:u w:val="single"/>
        </w:rPr>
        <w:t xml:space="preserve"> </w:t>
      </w:r>
    </w:p>
    <w:p w14:paraId="452E2426" w14:textId="77777777" w:rsidR="00B94C5E" w:rsidRDefault="00B94C5E" w:rsidP="00B94C5E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14:paraId="23BDB3B3" w14:textId="77777777" w:rsidR="00202092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 w:rsidRPr="008027B5">
        <w:rPr>
          <w:rFonts w:ascii="Times New Roman" w:eastAsia="Times New Roman" w:hAnsi="Times New Roman" w:cs="Times New Roman"/>
          <w:b/>
          <w:lang w:val="es-ES"/>
        </w:rPr>
        <w:t>9:00 – 11</w:t>
      </w:r>
      <w:r w:rsidR="00B94C5E" w:rsidRPr="008027B5">
        <w:rPr>
          <w:rFonts w:ascii="Times New Roman" w:eastAsia="Times New Roman" w:hAnsi="Times New Roman" w:cs="Times New Roman"/>
          <w:b/>
          <w:lang w:val="es-ES"/>
        </w:rPr>
        <w:t>:15</w:t>
      </w:r>
      <w:r w:rsidR="00B94C5E" w:rsidRPr="008027B5">
        <w:rPr>
          <w:rFonts w:ascii="Times New Roman" w:eastAsia="Times New Roman" w:hAnsi="Times New Roman" w:cs="Times New Roman"/>
          <w:b/>
          <w:lang w:val="es-ES"/>
        </w:rPr>
        <w:tab/>
      </w:r>
      <w:r w:rsidRPr="008027B5">
        <w:rPr>
          <w:rFonts w:ascii="Times New Roman" w:eastAsia="Times New Roman" w:hAnsi="Times New Roman" w:cs="Times New Roman"/>
          <w:b/>
          <w:lang w:val="es-ES"/>
        </w:rPr>
        <w:t xml:space="preserve">Transitional Justice </w:t>
      </w:r>
      <w:r w:rsidRPr="008027B5">
        <w:rPr>
          <w:rFonts w:ascii="Times New Roman" w:eastAsia="Times New Roman" w:hAnsi="Times New Roman" w:cs="Times New Roman"/>
          <w:lang w:val="es-ES"/>
        </w:rPr>
        <w:t>(</w:t>
      </w:r>
      <w:r w:rsidRPr="008027B5">
        <w:rPr>
          <w:rFonts w:ascii="Times New Roman" w:eastAsia="Times New Roman" w:hAnsi="Times New Roman" w:cs="Times New Roman"/>
          <w:i/>
          <w:lang w:val="es-ES"/>
        </w:rPr>
        <w:t xml:space="preserve">Claudia Josi, </w:t>
      </w:r>
      <w:r w:rsidRPr="008027B5">
        <w:rPr>
          <w:rFonts w:ascii="Times New Roman" w:eastAsia="Times New Roman" w:hAnsi="Times New Roman" w:cs="Times New Roman"/>
          <w:lang w:val="es-ES"/>
        </w:rPr>
        <w:t xml:space="preserve">Santa Clara Univ. </w:t>
      </w:r>
      <w:r w:rsidRPr="00531601">
        <w:rPr>
          <w:rFonts w:ascii="Times New Roman" w:eastAsia="Times New Roman" w:hAnsi="Times New Roman" w:cs="Times New Roman"/>
        </w:rPr>
        <w:t>School of Law)</w:t>
      </w:r>
    </w:p>
    <w:p w14:paraId="3FA3A0AF" w14:textId="77777777" w:rsidR="00202092" w:rsidRPr="00531601" w:rsidRDefault="00202092" w:rsidP="00202092">
      <w:pPr>
        <w:pStyle w:val="Normal1"/>
        <w:spacing w:after="0"/>
        <w:ind w:left="1440" w:firstLine="720"/>
      </w:pPr>
      <w:r w:rsidRPr="00531601">
        <w:rPr>
          <w:rFonts w:ascii="Times New Roman" w:eastAsia="Times New Roman" w:hAnsi="Times New Roman" w:cs="Times New Roman"/>
          <w:i/>
        </w:rPr>
        <w:t>Required readings</w:t>
      </w:r>
      <w:r w:rsidRPr="00531601">
        <w:rPr>
          <w:rFonts w:ascii="Times New Roman" w:eastAsia="Times New Roman" w:hAnsi="Times New Roman" w:cs="Times New Roman"/>
        </w:rPr>
        <w:t xml:space="preserve">: </w:t>
      </w:r>
    </w:p>
    <w:p w14:paraId="03583E6F" w14:textId="77777777" w:rsidR="00202092" w:rsidRDefault="003E4E18" w:rsidP="00202092">
      <w:pPr>
        <w:pStyle w:val="Normal1"/>
        <w:numPr>
          <w:ilvl w:val="0"/>
          <w:numId w:val="22"/>
        </w:numPr>
        <w:spacing w:after="0"/>
        <w:ind w:left="2520"/>
      </w:pPr>
      <w:hyperlink r:id="rId122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What is Transitional Justice?</w:t>
        </w:r>
      </w:hyperlink>
      <w:r w:rsidR="00202092">
        <w:rPr>
          <w:rFonts w:ascii="Times New Roman" w:eastAsia="Times New Roman" w:hAnsi="Times New Roman" w:cs="Times New Roman"/>
        </w:rPr>
        <w:t xml:space="preserve"> (2009)</w:t>
      </w:r>
    </w:p>
    <w:p w14:paraId="6B5FC82B" w14:textId="77777777" w:rsidR="00202092" w:rsidRDefault="003E4E18" w:rsidP="00202092">
      <w:pPr>
        <w:pStyle w:val="Normal1"/>
        <w:numPr>
          <w:ilvl w:val="0"/>
          <w:numId w:val="22"/>
        </w:numPr>
        <w:spacing w:after="0"/>
        <w:ind w:left="2520"/>
      </w:pPr>
      <w:hyperlink r:id="rId123">
        <w:proofErr w:type="spellStart"/>
        <w:r w:rsidR="00202092" w:rsidRPr="00B161FD">
          <w:rPr>
            <w:rFonts w:ascii="Times New Roman" w:eastAsia="Times New Roman" w:hAnsi="Times New Roman" w:cs="Times New Roman"/>
            <w:color w:val="0000FF"/>
            <w:u w:val="single"/>
          </w:rPr>
          <w:t>Swisspeace</w:t>
        </w:r>
        <w:proofErr w:type="spellEnd"/>
        <w:r w:rsidR="00202092" w:rsidRPr="00B161FD">
          <w:rPr>
            <w:rFonts w:ascii="Times New Roman" w:eastAsia="Times New Roman" w:hAnsi="Times New Roman" w:cs="Times New Roman"/>
            <w:color w:val="0000FF"/>
            <w:u w:val="single"/>
          </w:rPr>
          <w:t>, A Conceptual Framework for Dealing with the Past</w:t>
        </w:r>
      </w:hyperlink>
      <w:r w:rsidR="00202092" w:rsidRPr="00B161FD">
        <w:rPr>
          <w:rFonts w:ascii="Times New Roman" w:eastAsia="Times New Roman" w:hAnsi="Times New Roman" w:cs="Times New Roman"/>
        </w:rPr>
        <w:t xml:space="preserve"> (2013)</w:t>
      </w:r>
      <w:r w:rsidR="00202092">
        <w:rPr>
          <w:rFonts w:ascii="Times New Roman" w:eastAsia="Times New Roman" w:hAnsi="Times New Roman" w:cs="Times New Roman"/>
        </w:rPr>
        <w:t xml:space="preserve"> (particularly pages 1-7)</w:t>
      </w:r>
    </w:p>
    <w:p w14:paraId="548EFB07" w14:textId="77777777" w:rsidR="00202092" w:rsidRDefault="003E4E18" w:rsidP="00202092">
      <w:pPr>
        <w:pStyle w:val="Normal1"/>
        <w:numPr>
          <w:ilvl w:val="0"/>
          <w:numId w:val="22"/>
        </w:numPr>
        <w:spacing w:after="0"/>
        <w:ind w:left="2520"/>
      </w:pPr>
      <w:hyperlink r:id="rId124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Truth Commissions</w:t>
        </w:r>
      </w:hyperlink>
      <w:r w:rsidR="00202092">
        <w:rPr>
          <w:rFonts w:ascii="Times New Roman" w:eastAsia="Times New Roman" w:hAnsi="Times New Roman" w:cs="Times New Roman"/>
        </w:rPr>
        <w:t xml:space="preserve"> (2008)</w:t>
      </w:r>
    </w:p>
    <w:p w14:paraId="0C411A7B" w14:textId="77777777" w:rsidR="00202092" w:rsidRDefault="003E4E18" w:rsidP="00202092">
      <w:pPr>
        <w:pStyle w:val="Normal1"/>
        <w:numPr>
          <w:ilvl w:val="0"/>
          <w:numId w:val="22"/>
        </w:numPr>
        <w:spacing w:after="0"/>
        <w:ind w:left="2520"/>
      </w:pPr>
      <w:hyperlink r:id="rId125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Truth Commissions II</w:t>
        </w:r>
      </w:hyperlink>
      <w:r w:rsidR="00202092">
        <w:rPr>
          <w:rFonts w:ascii="Times New Roman" w:eastAsia="Times New Roman" w:hAnsi="Times New Roman" w:cs="Times New Roman"/>
        </w:rPr>
        <w:t xml:space="preserve"> (2008)</w:t>
      </w:r>
    </w:p>
    <w:p w14:paraId="38A1997B" w14:textId="77777777" w:rsidR="00202092" w:rsidRDefault="00202092" w:rsidP="00202092">
      <w:pPr>
        <w:pStyle w:val="Normal1"/>
        <w:spacing w:after="0"/>
        <w:ind w:left="1440"/>
        <w:rPr>
          <w:rFonts w:ascii="Times New Roman" w:eastAsia="Times New Roman" w:hAnsi="Times New Roman" w:cs="Times New Roman"/>
          <w:b/>
          <w:i/>
        </w:rPr>
      </w:pPr>
    </w:p>
    <w:p w14:paraId="2A89D163" w14:textId="77777777" w:rsidR="00202092" w:rsidRPr="00531601" w:rsidRDefault="00202092" w:rsidP="00202092">
      <w:pPr>
        <w:pStyle w:val="Normal1"/>
        <w:spacing w:after="0"/>
        <w:ind w:left="1440" w:firstLine="720"/>
      </w:pPr>
      <w:r w:rsidRPr="00531601">
        <w:rPr>
          <w:rFonts w:ascii="Times New Roman" w:eastAsia="Times New Roman" w:hAnsi="Times New Roman" w:cs="Times New Roman"/>
          <w:i/>
        </w:rPr>
        <w:t xml:space="preserve">Suggested reading: </w:t>
      </w:r>
    </w:p>
    <w:p w14:paraId="0432844E" w14:textId="77777777" w:rsidR="00202092" w:rsidRDefault="003E4E18" w:rsidP="00202092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color w:val="0000FF"/>
          <w:u w:val="single"/>
        </w:rPr>
      </w:pPr>
      <w:hyperlink r:id="rId126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Fujimori on trial</w:t>
        </w:r>
      </w:hyperlink>
    </w:p>
    <w:p w14:paraId="210A66CD" w14:textId="77777777" w:rsidR="00202092" w:rsidRPr="00531601" w:rsidRDefault="00202092" w:rsidP="00202092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b/>
        </w:rPr>
      </w:pPr>
    </w:p>
    <w:p w14:paraId="60BA7BDD" w14:textId="17F33D14" w:rsidR="00202092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11:15 – 11:30 </w:t>
      </w:r>
      <w:r>
        <w:rPr>
          <w:rFonts w:ascii="Times New Roman" w:eastAsia="Times New Roman" w:hAnsi="Times New Roman" w:cs="Times New Roman"/>
          <w:b/>
        </w:rPr>
        <w:tab/>
        <w:t>Coffee Break</w:t>
      </w:r>
    </w:p>
    <w:p w14:paraId="6F4D3635" w14:textId="77777777" w:rsidR="00B94C5E" w:rsidRDefault="00B94C5E" w:rsidP="00202092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08C63207" w14:textId="77777777" w:rsidR="00202092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11:30 – 12</w:t>
      </w:r>
      <w:r w:rsidR="00B94C5E">
        <w:rPr>
          <w:rFonts w:ascii="Times New Roman" w:eastAsia="Times New Roman" w:hAnsi="Times New Roman" w:cs="Times New Roman"/>
          <w:b/>
        </w:rPr>
        <w:t>:45</w:t>
      </w:r>
      <w:r w:rsidR="00B94C5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Refugee Protection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  <w:u w:val="single"/>
        </w:rPr>
        <w:t>Pablo Rodríguez</w:t>
      </w:r>
      <w:r>
        <w:rPr>
          <w:rFonts w:ascii="Times New Roman" w:eastAsia="Times New Roman" w:hAnsi="Times New Roman" w:cs="Times New Roman"/>
        </w:rPr>
        <w:t>, UN High Commissioner for Refugees)</w:t>
      </w:r>
    </w:p>
    <w:p w14:paraId="3679FDE0" w14:textId="77777777" w:rsidR="00202092" w:rsidRDefault="00202092" w:rsidP="00202092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Suggested reading: </w:t>
      </w:r>
    </w:p>
    <w:p w14:paraId="010D5139" w14:textId="4B8D1BEE" w:rsidR="00202092" w:rsidRPr="0092189D" w:rsidRDefault="003E4E18" w:rsidP="00202092">
      <w:pPr>
        <w:pStyle w:val="Normal1"/>
        <w:numPr>
          <w:ilvl w:val="0"/>
          <w:numId w:val="21"/>
        </w:numPr>
        <w:spacing w:after="0"/>
        <w:ind w:left="2520"/>
      </w:pPr>
      <w:hyperlink r:id="rId127">
        <w:r w:rsidR="00202092">
          <w:rPr>
            <w:rFonts w:ascii="Times New Roman" w:eastAsia="Times New Roman" w:hAnsi="Times New Roman" w:cs="Times New Roman"/>
            <w:color w:val="0000FF"/>
            <w:u w:val="single"/>
          </w:rPr>
          <w:t>The Refugee Law Reader</w:t>
        </w:r>
      </w:hyperlink>
      <w:r w:rsidR="00202092">
        <w:rPr>
          <w:rFonts w:ascii="Times New Roman" w:eastAsia="Times New Roman" w:hAnsi="Times New Roman" w:cs="Times New Roman"/>
        </w:rPr>
        <w:t xml:space="preserve">, Sections I, II, and </w:t>
      </w:r>
      <w:r w:rsidR="008027B5">
        <w:rPr>
          <w:rFonts w:ascii="Times New Roman" w:eastAsia="Times New Roman" w:hAnsi="Times New Roman" w:cs="Times New Roman"/>
        </w:rPr>
        <w:t>I</w:t>
      </w:r>
      <w:r w:rsidR="00202092">
        <w:rPr>
          <w:rFonts w:ascii="Times New Roman" w:eastAsia="Times New Roman" w:hAnsi="Times New Roman" w:cs="Times New Roman"/>
        </w:rPr>
        <w:t>V</w:t>
      </w:r>
    </w:p>
    <w:p w14:paraId="7179DC99" w14:textId="77777777" w:rsidR="00531601" w:rsidRDefault="00531601" w:rsidP="00202092">
      <w:pPr>
        <w:pStyle w:val="Normal1"/>
        <w:spacing w:after="0"/>
        <w:rPr>
          <w:rFonts w:ascii="Times New Roman" w:eastAsia="Times New Roman" w:hAnsi="Times New Roman" w:cs="Times New Roman"/>
          <w:b/>
        </w:rPr>
      </w:pPr>
    </w:p>
    <w:p w14:paraId="45222278" w14:textId="4CF00975" w:rsidR="00531601" w:rsidRPr="00531601" w:rsidRDefault="00202092" w:rsidP="00202092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 w:rsidRPr="008027B5">
        <w:rPr>
          <w:rFonts w:ascii="Times New Roman" w:eastAsia="Times New Roman" w:hAnsi="Times New Roman" w:cs="Times New Roman"/>
          <w:b/>
        </w:rPr>
        <w:t>12</w:t>
      </w:r>
      <w:r w:rsidR="00531601" w:rsidRPr="008027B5">
        <w:rPr>
          <w:rFonts w:ascii="Times New Roman" w:eastAsia="Times New Roman" w:hAnsi="Times New Roman" w:cs="Times New Roman"/>
          <w:b/>
        </w:rPr>
        <w:t xml:space="preserve">:45 – 1:00 </w:t>
      </w:r>
      <w:r w:rsidR="00531601" w:rsidRPr="008027B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Photos at Court</w:t>
      </w:r>
    </w:p>
    <w:p w14:paraId="3BB5708F" w14:textId="77777777" w:rsidR="00B94C5E" w:rsidRDefault="00B94C5E" w:rsidP="00B94C5E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445AEA27" w14:textId="5A067CA3" w:rsidR="00424079" w:rsidRDefault="007144C5" w:rsidP="00424079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rPr>
          <w:u w:val="single"/>
        </w:rPr>
      </w:pPr>
      <w:bookmarkStart w:id="29" w:name="_Toc322792221"/>
      <w:bookmarkStart w:id="30" w:name="_Toc482359924"/>
      <w:r>
        <w:t>June 8</w:t>
      </w:r>
      <w:r w:rsidR="00424079">
        <w:t xml:space="preserve">:  </w:t>
      </w:r>
      <w:r w:rsidR="00424079">
        <w:tab/>
      </w:r>
      <w:r w:rsidR="00531601" w:rsidRPr="008D5FFF">
        <w:rPr>
          <w:u w:val="single"/>
        </w:rPr>
        <w:t>Site visit to and guest lecture at the Center for Justice and International Law (CEJIL)</w:t>
      </w:r>
      <w:r w:rsidR="00EB7281">
        <w:rPr>
          <w:u w:val="single"/>
        </w:rPr>
        <w:t xml:space="preserve"> </w:t>
      </w:r>
      <w:r w:rsidR="00424079" w:rsidRPr="00461D6A">
        <w:rPr>
          <w:u w:val="single"/>
        </w:rPr>
        <w:t xml:space="preserve">/ </w:t>
      </w:r>
      <w:r w:rsidR="00EB7281">
        <w:rPr>
          <w:u w:val="single"/>
        </w:rPr>
        <w:t xml:space="preserve">Role of </w:t>
      </w:r>
      <w:r w:rsidR="00EB7281" w:rsidRPr="008D5FFF">
        <w:rPr>
          <w:u w:val="single"/>
        </w:rPr>
        <w:t xml:space="preserve">NGOs / </w:t>
      </w:r>
      <w:r w:rsidR="00424079" w:rsidRPr="00461D6A">
        <w:rPr>
          <w:u w:val="single"/>
        </w:rPr>
        <w:t>Review</w:t>
      </w:r>
      <w:bookmarkEnd w:id="29"/>
      <w:bookmarkEnd w:id="30"/>
    </w:p>
    <w:p w14:paraId="726CFC84" w14:textId="77777777" w:rsidR="00531601" w:rsidRDefault="00531601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5A2041DF" w14:textId="311CA7DA" w:rsidR="00531601" w:rsidRDefault="00A4234A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8:45</w:t>
      </w:r>
      <w:r w:rsidR="002158D3">
        <w:rPr>
          <w:rFonts w:ascii="Times New Roman" w:eastAsia="Times New Roman" w:hAnsi="Times New Roman" w:cs="Times New Roman"/>
          <w:b/>
        </w:rPr>
        <w:t xml:space="preserve"> </w:t>
      </w:r>
      <w:r w:rsidR="002158D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31601">
        <w:rPr>
          <w:rFonts w:ascii="Times New Roman" w:eastAsia="Times New Roman" w:hAnsi="Times New Roman" w:cs="Times New Roman"/>
          <w:b/>
        </w:rPr>
        <w:t xml:space="preserve">Meet at </w:t>
      </w:r>
      <w:r w:rsidR="00EB7281">
        <w:rPr>
          <w:rFonts w:ascii="Times New Roman" w:eastAsia="Times New Roman" w:hAnsi="Times New Roman" w:cs="Times New Roman"/>
          <w:b/>
        </w:rPr>
        <w:t xml:space="preserve">IA </w:t>
      </w:r>
      <w:r w:rsidR="00531601">
        <w:rPr>
          <w:rFonts w:ascii="Times New Roman" w:eastAsia="Times New Roman" w:hAnsi="Times New Roman" w:cs="Times New Roman"/>
          <w:b/>
        </w:rPr>
        <w:t>Institute and walk to CEJIL</w:t>
      </w:r>
    </w:p>
    <w:p w14:paraId="673F85D8" w14:textId="77777777" w:rsidR="002158D3" w:rsidRDefault="002158D3" w:rsidP="00531601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</w:rPr>
      </w:pPr>
    </w:p>
    <w:p w14:paraId="0B05B6C6" w14:textId="415C3B0A" w:rsidR="002158D3" w:rsidRPr="0092189D" w:rsidRDefault="001071C6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9:00</w:t>
      </w:r>
      <w:r w:rsidR="00531601">
        <w:rPr>
          <w:rFonts w:ascii="Times New Roman" w:eastAsia="Times New Roman" w:hAnsi="Times New Roman" w:cs="Times New Roman"/>
          <w:b/>
        </w:rPr>
        <w:t xml:space="preserve"> – 10:45</w:t>
      </w:r>
      <w:r w:rsidR="00531601">
        <w:rPr>
          <w:rFonts w:ascii="Times New Roman" w:eastAsia="Times New Roman" w:hAnsi="Times New Roman" w:cs="Times New Roman"/>
          <w:b/>
        </w:rPr>
        <w:tab/>
        <w:t>Tour of CEJIL and Guest lecture on role of NGOs in the IAHRS</w:t>
      </w:r>
      <w:r w:rsidR="00EB7281">
        <w:rPr>
          <w:rFonts w:ascii="Times New Roman" w:eastAsia="Times New Roman" w:hAnsi="Times New Roman" w:cs="Times New Roman"/>
          <w:b/>
        </w:rPr>
        <w:t xml:space="preserve"> </w:t>
      </w:r>
      <w:r w:rsidR="002158D3">
        <w:rPr>
          <w:rFonts w:ascii="Times New Roman" w:eastAsia="Times New Roman" w:hAnsi="Times New Roman" w:cs="Times New Roman"/>
        </w:rPr>
        <w:t>(</w:t>
      </w:r>
      <w:r w:rsidR="002158D3">
        <w:rPr>
          <w:rFonts w:ascii="Times New Roman" w:eastAsia="Times New Roman" w:hAnsi="Times New Roman" w:cs="Times New Roman"/>
          <w:i/>
          <w:u w:val="single"/>
        </w:rPr>
        <w:t>Alfredo Ortega</w:t>
      </w:r>
      <w:r w:rsidR="002158D3">
        <w:rPr>
          <w:rFonts w:ascii="Times New Roman" w:eastAsia="Times New Roman" w:hAnsi="Times New Roman" w:cs="Times New Roman"/>
        </w:rPr>
        <w:t xml:space="preserve">, Center for Justice and International Law) </w:t>
      </w:r>
    </w:p>
    <w:p w14:paraId="6BCB3815" w14:textId="6E33640E" w:rsidR="002158D3" w:rsidRDefault="002158D3" w:rsidP="002158D3">
      <w:pPr>
        <w:pStyle w:val="Normal1"/>
        <w:spacing w:after="0"/>
        <w:ind w:left="1440" w:firstLine="720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Suggested reading: CEJIL,</w:t>
      </w:r>
      <w:hyperlink r:id="rId12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29">
        <w:r>
          <w:rPr>
            <w:rFonts w:ascii="Times New Roman" w:eastAsia="Times New Roman" w:hAnsi="Times New Roman" w:cs="Times New Roman"/>
            <w:color w:val="0000FF"/>
            <w:u w:val="single"/>
          </w:rPr>
          <w:t>What we do</w:t>
        </w:r>
      </w:hyperlink>
    </w:p>
    <w:p w14:paraId="3C782FAC" w14:textId="77777777" w:rsidR="002158D3" w:rsidRDefault="002158D3" w:rsidP="002158D3">
      <w:pPr>
        <w:pStyle w:val="Normal1"/>
        <w:spacing w:after="0"/>
        <w:rPr>
          <w:rFonts w:ascii="Times New Roman" w:eastAsia="Times New Roman" w:hAnsi="Times New Roman" w:cs="Times New Roman"/>
          <w:color w:val="0000FF"/>
          <w:u w:val="single"/>
        </w:rPr>
      </w:pPr>
    </w:p>
    <w:p w14:paraId="69C99CC5" w14:textId="0C54F5F8" w:rsidR="002158D3" w:rsidRDefault="002158D3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10:45 – 11:00</w:t>
      </w:r>
      <w:r>
        <w:rPr>
          <w:rFonts w:ascii="Times New Roman" w:eastAsia="Times New Roman" w:hAnsi="Times New Roman" w:cs="Times New Roman"/>
          <w:b/>
        </w:rPr>
        <w:tab/>
        <w:t xml:space="preserve">Walk back to </w:t>
      </w:r>
      <w:r w:rsidR="00EB7281">
        <w:rPr>
          <w:rFonts w:ascii="Times New Roman" w:eastAsia="Times New Roman" w:hAnsi="Times New Roman" w:cs="Times New Roman"/>
          <w:b/>
        </w:rPr>
        <w:t xml:space="preserve">IA </w:t>
      </w:r>
      <w:r>
        <w:rPr>
          <w:rFonts w:ascii="Times New Roman" w:eastAsia="Times New Roman" w:hAnsi="Times New Roman" w:cs="Times New Roman"/>
          <w:b/>
        </w:rPr>
        <w:t>Institute</w:t>
      </w:r>
    </w:p>
    <w:p w14:paraId="67A06B6A" w14:textId="77777777" w:rsidR="002158D3" w:rsidRDefault="002158D3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</w:p>
    <w:p w14:paraId="1045A325" w14:textId="0BA06FBD" w:rsidR="002158D3" w:rsidRPr="002158D3" w:rsidRDefault="002158D3" w:rsidP="002158D3">
      <w:pPr>
        <w:pStyle w:val="Normal1"/>
        <w:spacing w:after="0"/>
        <w:ind w:left="2160" w:hanging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11:00 – 1:00</w:t>
      </w:r>
      <w:r>
        <w:rPr>
          <w:rFonts w:ascii="Times New Roman" w:eastAsia="Times New Roman" w:hAnsi="Times New Roman" w:cs="Times New Roman"/>
          <w:b/>
        </w:rPr>
        <w:tab/>
        <w:t xml:space="preserve">Review </w:t>
      </w:r>
    </w:p>
    <w:p w14:paraId="22D0CFFE" w14:textId="7EE9392F" w:rsidR="00424079" w:rsidRDefault="007144C5" w:rsidP="00424079">
      <w:pPr>
        <w:pStyle w:val="Heading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</w:pPr>
      <w:bookmarkStart w:id="31" w:name="_Toc322792222"/>
      <w:bookmarkStart w:id="32" w:name="_Toc482359925"/>
      <w:r>
        <w:t>June 9</w:t>
      </w:r>
      <w:r w:rsidR="00424079">
        <w:t xml:space="preserve">:  </w:t>
      </w:r>
      <w:r w:rsidR="00424079">
        <w:tab/>
      </w:r>
      <w:r w:rsidR="00424079">
        <w:rPr>
          <w:u w:val="single"/>
        </w:rPr>
        <w:t xml:space="preserve">Final Exam </w:t>
      </w:r>
      <w:r w:rsidR="00424079">
        <w:t>(9:00 – 12:00 at IA Institute)</w:t>
      </w:r>
      <w:bookmarkEnd w:id="31"/>
      <w:bookmarkEnd w:id="32"/>
    </w:p>
    <w:p w14:paraId="38D23929" w14:textId="5BA8947D" w:rsidR="00C431FE" w:rsidRDefault="00C431FE" w:rsidP="00B94C5E">
      <w:pPr>
        <w:pStyle w:val="Normal1"/>
        <w:spacing w:after="0"/>
      </w:pPr>
    </w:p>
    <w:sectPr w:rsidR="00C431FE">
      <w:headerReference w:type="default" r:id="rId130"/>
      <w:footerReference w:type="default" r:id="rId131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85FD" w14:textId="77777777" w:rsidR="000E6447" w:rsidRDefault="000E6447">
      <w:r>
        <w:separator/>
      </w:r>
    </w:p>
  </w:endnote>
  <w:endnote w:type="continuationSeparator" w:id="0">
    <w:p w14:paraId="1828E703" w14:textId="77777777" w:rsidR="000E6447" w:rsidRDefault="000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79A9" w14:textId="34493CED" w:rsidR="003E4E18" w:rsidRDefault="003E4E18" w:rsidP="00572B8D">
    <w:pPr>
      <w:pStyle w:val="Normal1"/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30C8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18D5" w14:textId="77777777" w:rsidR="000E6447" w:rsidRDefault="000E6447">
      <w:r>
        <w:separator/>
      </w:r>
    </w:p>
  </w:footnote>
  <w:footnote w:type="continuationSeparator" w:id="0">
    <w:p w14:paraId="7F6D0CCB" w14:textId="77777777" w:rsidR="000E6447" w:rsidRDefault="000E6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A3C2" w14:textId="77777777" w:rsidR="003E4E18" w:rsidRPr="00DE2309" w:rsidRDefault="003E4E18" w:rsidP="00DE2309">
    <w:pPr>
      <w:pStyle w:val="Normal1"/>
      <w:tabs>
        <w:tab w:val="left" w:pos="9270"/>
      </w:tabs>
      <w:spacing w:after="0" w:line="240" w:lineRule="auto"/>
      <w:jc w:val="center"/>
    </w:pPr>
    <w:r w:rsidRPr="00DE2309">
      <w:rPr>
        <w:rFonts w:ascii="Times New Roman" w:eastAsia="Times New Roman" w:hAnsi="Times New Roman" w:cs="Times New Roman"/>
      </w:rPr>
      <w:t>SANTA CLARA UNIVERSITY SCHOOL OF LAW</w:t>
    </w:r>
  </w:p>
  <w:p w14:paraId="3EBE73E1" w14:textId="71923D92" w:rsidR="003E4E18" w:rsidRDefault="003E4E18" w:rsidP="00CA3B0D">
    <w:pPr>
      <w:pStyle w:val="Header"/>
      <w:pBdr>
        <w:bottom w:val="single" w:sz="6" w:space="1" w:color="auto"/>
      </w:pBdr>
      <w:jc w:val="center"/>
      <w:rPr>
        <w:rFonts w:eastAsia="Times New Roman"/>
      </w:rPr>
    </w:pPr>
    <w:r w:rsidRPr="00DE2309">
      <w:rPr>
        <w:rFonts w:eastAsia="Times New Roman"/>
      </w:rPr>
      <w:t>International and Inter-American Systems for the Protection and Promotion of Human Rights</w:t>
    </w:r>
    <w:r>
      <w:rPr>
        <w:rFonts w:eastAsia="Times New Roman"/>
      </w:rPr>
      <w:t xml:space="preserve"> </w:t>
    </w:r>
  </w:p>
  <w:p w14:paraId="6944A0F1" w14:textId="77777777" w:rsidR="003E4E18" w:rsidRDefault="003E4E18" w:rsidP="00CA3B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6E"/>
    <w:multiLevelType w:val="hybridMultilevel"/>
    <w:tmpl w:val="CDDAC144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640"/>
    <w:multiLevelType w:val="hybridMultilevel"/>
    <w:tmpl w:val="1D3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4BE"/>
    <w:multiLevelType w:val="hybridMultilevel"/>
    <w:tmpl w:val="89CCBFC8"/>
    <w:lvl w:ilvl="0" w:tplc="FCE2F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1F8C"/>
    <w:multiLevelType w:val="multilevel"/>
    <w:tmpl w:val="D0CCBF26"/>
    <w:lvl w:ilvl="0">
      <w:start w:val="1"/>
      <w:numFmt w:val="bullet"/>
      <w:lvlText w:val="●"/>
      <w:lvlJc w:val="left"/>
      <w:pPr>
        <w:ind w:left="1485" w:firstLine="261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firstLine="40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firstLine="54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firstLine="69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firstLine="83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firstLine="981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firstLine="112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firstLine="126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firstLine="14130"/>
      </w:pPr>
      <w:rPr>
        <w:rFonts w:ascii="Arial" w:eastAsia="Arial" w:hAnsi="Arial" w:cs="Arial"/>
      </w:rPr>
    </w:lvl>
  </w:abstractNum>
  <w:abstractNum w:abstractNumId="4">
    <w:nsid w:val="15910951"/>
    <w:multiLevelType w:val="hybridMultilevel"/>
    <w:tmpl w:val="4936F7F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1CCF"/>
    <w:multiLevelType w:val="hybridMultilevel"/>
    <w:tmpl w:val="DA8231D6"/>
    <w:lvl w:ilvl="0" w:tplc="555ACE1E">
      <w:start w:val="1"/>
      <w:numFmt w:val="decimal"/>
      <w:lvlText w:val="%1."/>
      <w:lvlJc w:val="left"/>
      <w:pPr>
        <w:ind w:left="1507" w:hanging="360"/>
      </w:pPr>
      <w:rPr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>
    <w:nsid w:val="16933C05"/>
    <w:multiLevelType w:val="hybridMultilevel"/>
    <w:tmpl w:val="C3E23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8672B4"/>
    <w:multiLevelType w:val="hybridMultilevel"/>
    <w:tmpl w:val="7A24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E0AD7"/>
    <w:multiLevelType w:val="hybridMultilevel"/>
    <w:tmpl w:val="000633E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5A2"/>
    <w:multiLevelType w:val="hybridMultilevel"/>
    <w:tmpl w:val="EFF4E39A"/>
    <w:lvl w:ilvl="0" w:tplc="6F82308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B04F60A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601058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46391"/>
    <w:multiLevelType w:val="hybridMultilevel"/>
    <w:tmpl w:val="9C3E740E"/>
    <w:lvl w:ilvl="0" w:tplc="A2541B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D223B4"/>
    <w:multiLevelType w:val="hybridMultilevel"/>
    <w:tmpl w:val="B4D4C08A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F4DBC"/>
    <w:multiLevelType w:val="multilevel"/>
    <w:tmpl w:val="648CB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A35"/>
    <w:multiLevelType w:val="hybridMultilevel"/>
    <w:tmpl w:val="05E8C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542081"/>
    <w:multiLevelType w:val="hybridMultilevel"/>
    <w:tmpl w:val="39E4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87793"/>
    <w:multiLevelType w:val="hybridMultilevel"/>
    <w:tmpl w:val="0C3EEBC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1054"/>
    <w:multiLevelType w:val="hybridMultilevel"/>
    <w:tmpl w:val="21C6FDA2"/>
    <w:lvl w:ilvl="0" w:tplc="6F823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1690F"/>
    <w:multiLevelType w:val="hybridMultilevel"/>
    <w:tmpl w:val="619AA752"/>
    <w:lvl w:ilvl="0" w:tplc="9C168B4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543CED"/>
    <w:multiLevelType w:val="hybridMultilevel"/>
    <w:tmpl w:val="84AEA24E"/>
    <w:lvl w:ilvl="0" w:tplc="FCE2F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F0400"/>
    <w:multiLevelType w:val="hybridMultilevel"/>
    <w:tmpl w:val="49B0549E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66BD"/>
    <w:multiLevelType w:val="hybridMultilevel"/>
    <w:tmpl w:val="5AA4C2D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B5488"/>
    <w:multiLevelType w:val="hybridMultilevel"/>
    <w:tmpl w:val="978EC348"/>
    <w:lvl w:ilvl="0" w:tplc="370660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E171F"/>
    <w:multiLevelType w:val="multilevel"/>
    <w:tmpl w:val="823A8B4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6E177E6"/>
    <w:multiLevelType w:val="hybridMultilevel"/>
    <w:tmpl w:val="BD9EEFF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B56F3"/>
    <w:multiLevelType w:val="hybridMultilevel"/>
    <w:tmpl w:val="04C2C9FC"/>
    <w:lvl w:ilvl="0" w:tplc="6F823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3993"/>
    <w:multiLevelType w:val="hybridMultilevel"/>
    <w:tmpl w:val="E1FC42C4"/>
    <w:lvl w:ilvl="0" w:tplc="9C168B4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84C5B"/>
    <w:multiLevelType w:val="hybridMultilevel"/>
    <w:tmpl w:val="6F86E62C"/>
    <w:lvl w:ilvl="0" w:tplc="BC2087A0">
      <w:start w:val="1"/>
      <w:numFmt w:val="decimal"/>
      <w:lvlText w:val="%1."/>
      <w:lvlJc w:val="left"/>
      <w:pPr>
        <w:ind w:left="1507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8">
    <w:nsid w:val="513F286A"/>
    <w:multiLevelType w:val="hybridMultilevel"/>
    <w:tmpl w:val="000633E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80C4D"/>
    <w:multiLevelType w:val="hybridMultilevel"/>
    <w:tmpl w:val="2FC2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4C44"/>
    <w:multiLevelType w:val="multilevel"/>
    <w:tmpl w:val="3774A49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5D403B9F"/>
    <w:multiLevelType w:val="hybridMultilevel"/>
    <w:tmpl w:val="ED127F30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34D70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40787"/>
    <w:multiLevelType w:val="hybridMultilevel"/>
    <w:tmpl w:val="E7F4380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76F98"/>
    <w:multiLevelType w:val="hybridMultilevel"/>
    <w:tmpl w:val="D2B0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4F6A90"/>
    <w:multiLevelType w:val="multilevel"/>
    <w:tmpl w:val="CA6E547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69BD3DED"/>
    <w:multiLevelType w:val="hybridMultilevel"/>
    <w:tmpl w:val="648CBA08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76479"/>
    <w:multiLevelType w:val="hybridMultilevel"/>
    <w:tmpl w:val="9C329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D581757"/>
    <w:multiLevelType w:val="hybridMultilevel"/>
    <w:tmpl w:val="277E5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F846AB2"/>
    <w:multiLevelType w:val="multilevel"/>
    <w:tmpl w:val="E8FE007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i/>
        <w:color w:val="2020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0">
    <w:nsid w:val="6FA96B90"/>
    <w:multiLevelType w:val="hybridMultilevel"/>
    <w:tmpl w:val="A8D8EB8C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3330D"/>
    <w:multiLevelType w:val="hybridMultilevel"/>
    <w:tmpl w:val="49B4E61A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21628"/>
    <w:multiLevelType w:val="hybridMultilevel"/>
    <w:tmpl w:val="75B8876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56F77"/>
    <w:multiLevelType w:val="hybridMultilevel"/>
    <w:tmpl w:val="CCC66A06"/>
    <w:lvl w:ilvl="0" w:tplc="9C168B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52925"/>
    <w:multiLevelType w:val="hybridMultilevel"/>
    <w:tmpl w:val="1D3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3"/>
  </w:num>
  <w:num w:numId="4">
    <w:abstractNumId w:val="30"/>
  </w:num>
  <w:num w:numId="5">
    <w:abstractNumId w:val="35"/>
  </w:num>
  <w:num w:numId="6">
    <w:abstractNumId w:val="24"/>
  </w:num>
  <w:num w:numId="7">
    <w:abstractNumId w:val="20"/>
  </w:num>
  <w:num w:numId="8">
    <w:abstractNumId w:val="31"/>
  </w:num>
  <w:num w:numId="9">
    <w:abstractNumId w:val="41"/>
  </w:num>
  <w:num w:numId="10">
    <w:abstractNumId w:val="43"/>
  </w:num>
  <w:num w:numId="11">
    <w:abstractNumId w:val="4"/>
  </w:num>
  <w:num w:numId="12">
    <w:abstractNumId w:val="8"/>
  </w:num>
  <w:num w:numId="13">
    <w:abstractNumId w:val="12"/>
  </w:num>
  <w:num w:numId="14">
    <w:abstractNumId w:val="33"/>
  </w:num>
  <w:num w:numId="15">
    <w:abstractNumId w:val="16"/>
  </w:num>
  <w:num w:numId="16">
    <w:abstractNumId w:val="21"/>
  </w:num>
  <w:num w:numId="17">
    <w:abstractNumId w:val="0"/>
  </w:num>
  <w:num w:numId="18">
    <w:abstractNumId w:val="10"/>
  </w:num>
  <w:num w:numId="19">
    <w:abstractNumId w:val="32"/>
  </w:num>
  <w:num w:numId="20">
    <w:abstractNumId w:val="6"/>
  </w:num>
  <w:num w:numId="21">
    <w:abstractNumId w:val="14"/>
  </w:num>
  <w:num w:numId="22">
    <w:abstractNumId w:val="18"/>
  </w:num>
  <w:num w:numId="23">
    <w:abstractNumId w:val="26"/>
  </w:num>
  <w:num w:numId="24">
    <w:abstractNumId w:val="40"/>
  </w:num>
  <w:num w:numId="25">
    <w:abstractNumId w:val="28"/>
  </w:num>
  <w:num w:numId="26">
    <w:abstractNumId w:val="38"/>
  </w:num>
  <w:num w:numId="27">
    <w:abstractNumId w:val="13"/>
  </w:num>
  <w:num w:numId="28">
    <w:abstractNumId w:val="42"/>
  </w:num>
  <w:num w:numId="29">
    <w:abstractNumId w:val="27"/>
  </w:num>
  <w:num w:numId="30">
    <w:abstractNumId w:val="22"/>
  </w:num>
  <w:num w:numId="31">
    <w:abstractNumId w:val="11"/>
  </w:num>
  <w:num w:numId="32">
    <w:abstractNumId w:val="9"/>
  </w:num>
  <w:num w:numId="33">
    <w:abstractNumId w:val="17"/>
  </w:num>
  <w:num w:numId="34">
    <w:abstractNumId w:val="34"/>
  </w:num>
  <w:num w:numId="35">
    <w:abstractNumId w:val="37"/>
  </w:num>
  <w:num w:numId="36">
    <w:abstractNumId w:val="5"/>
  </w:num>
  <w:num w:numId="37">
    <w:abstractNumId w:val="2"/>
  </w:num>
  <w:num w:numId="38">
    <w:abstractNumId w:val="19"/>
  </w:num>
  <w:num w:numId="39">
    <w:abstractNumId w:val="15"/>
  </w:num>
  <w:num w:numId="40">
    <w:abstractNumId w:val="7"/>
  </w:num>
  <w:num w:numId="41">
    <w:abstractNumId w:val="25"/>
  </w:num>
  <w:num w:numId="42">
    <w:abstractNumId w:val="29"/>
  </w:num>
  <w:num w:numId="43">
    <w:abstractNumId w:val="1"/>
  </w:num>
  <w:num w:numId="44">
    <w:abstractNumId w:val="44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1FE"/>
    <w:rsid w:val="00004B8A"/>
    <w:rsid w:val="00087A3A"/>
    <w:rsid w:val="00092512"/>
    <w:rsid w:val="000A55C7"/>
    <w:rsid w:val="000A70ED"/>
    <w:rsid w:val="000C427F"/>
    <w:rsid w:val="000E6447"/>
    <w:rsid w:val="000F4505"/>
    <w:rsid w:val="001071C6"/>
    <w:rsid w:val="00113E4F"/>
    <w:rsid w:val="00120750"/>
    <w:rsid w:val="001220FC"/>
    <w:rsid w:val="00125F5E"/>
    <w:rsid w:val="00136A49"/>
    <w:rsid w:val="00140E9D"/>
    <w:rsid w:val="00145A5A"/>
    <w:rsid w:val="00151ACA"/>
    <w:rsid w:val="00175683"/>
    <w:rsid w:val="00180B32"/>
    <w:rsid w:val="00180BE7"/>
    <w:rsid w:val="001844CB"/>
    <w:rsid w:val="0018502A"/>
    <w:rsid w:val="00185ABF"/>
    <w:rsid w:val="001B4713"/>
    <w:rsid w:val="001B56BC"/>
    <w:rsid w:val="001E2B71"/>
    <w:rsid w:val="00202092"/>
    <w:rsid w:val="002158D3"/>
    <w:rsid w:val="0027324E"/>
    <w:rsid w:val="00273F70"/>
    <w:rsid w:val="002B1097"/>
    <w:rsid w:val="002B1C2E"/>
    <w:rsid w:val="002B450E"/>
    <w:rsid w:val="002C655B"/>
    <w:rsid w:val="003042F9"/>
    <w:rsid w:val="003123CF"/>
    <w:rsid w:val="00314F19"/>
    <w:rsid w:val="003402E6"/>
    <w:rsid w:val="00345547"/>
    <w:rsid w:val="0036535B"/>
    <w:rsid w:val="0037281D"/>
    <w:rsid w:val="003C281B"/>
    <w:rsid w:val="003D0DED"/>
    <w:rsid w:val="003D0E25"/>
    <w:rsid w:val="003E4E18"/>
    <w:rsid w:val="00424079"/>
    <w:rsid w:val="00437241"/>
    <w:rsid w:val="00451C12"/>
    <w:rsid w:val="00461D6A"/>
    <w:rsid w:val="00462A3E"/>
    <w:rsid w:val="004759C8"/>
    <w:rsid w:val="00497429"/>
    <w:rsid w:val="00505F42"/>
    <w:rsid w:val="0051024C"/>
    <w:rsid w:val="00531601"/>
    <w:rsid w:val="00543A7E"/>
    <w:rsid w:val="00557AE1"/>
    <w:rsid w:val="00572124"/>
    <w:rsid w:val="005728F3"/>
    <w:rsid w:val="00572B8D"/>
    <w:rsid w:val="0057339E"/>
    <w:rsid w:val="00573A8B"/>
    <w:rsid w:val="0057671D"/>
    <w:rsid w:val="005A1B65"/>
    <w:rsid w:val="005A231C"/>
    <w:rsid w:val="005A51F5"/>
    <w:rsid w:val="005C240E"/>
    <w:rsid w:val="00604A0D"/>
    <w:rsid w:val="0062395A"/>
    <w:rsid w:val="00626DBF"/>
    <w:rsid w:val="0069182B"/>
    <w:rsid w:val="006A1FAA"/>
    <w:rsid w:val="006A42AE"/>
    <w:rsid w:val="006D15B5"/>
    <w:rsid w:val="006E1BE4"/>
    <w:rsid w:val="006E3BBB"/>
    <w:rsid w:val="006F24CF"/>
    <w:rsid w:val="006F6057"/>
    <w:rsid w:val="0070101D"/>
    <w:rsid w:val="007062A1"/>
    <w:rsid w:val="007144C5"/>
    <w:rsid w:val="007308A0"/>
    <w:rsid w:val="0074515C"/>
    <w:rsid w:val="00745EEE"/>
    <w:rsid w:val="00783B7B"/>
    <w:rsid w:val="007A4456"/>
    <w:rsid w:val="007B188A"/>
    <w:rsid w:val="008027B5"/>
    <w:rsid w:val="0083170B"/>
    <w:rsid w:val="00841996"/>
    <w:rsid w:val="00851687"/>
    <w:rsid w:val="00877043"/>
    <w:rsid w:val="008866AF"/>
    <w:rsid w:val="00891C23"/>
    <w:rsid w:val="00895AA8"/>
    <w:rsid w:val="00897204"/>
    <w:rsid w:val="008B2324"/>
    <w:rsid w:val="008D5FFF"/>
    <w:rsid w:val="008E452E"/>
    <w:rsid w:val="00901044"/>
    <w:rsid w:val="00917234"/>
    <w:rsid w:val="009501D7"/>
    <w:rsid w:val="00953751"/>
    <w:rsid w:val="00971405"/>
    <w:rsid w:val="009843C5"/>
    <w:rsid w:val="009C357B"/>
    <w:rsid w:val="009C57E5"/>
    <w:rsid w:val="00A10630"/>
    <w:rsid w:val="00A10CA4"/>
    <w:rsid w:val="00A35440"/>
    <w:rsid w:val="00A4234A"/>
    <w:rsid w:val="00A66225"/>
    <w:rsid w:val="00A73A62"/>
    <w:rsid w:val="00A95288"/>
    <w:rsid w:val="00AD6CC9"/>
    <w:rsid w:val="00AF0DED"/>
    <w:rsid w:val="00AF4EB5"/>
    <w:rsid w:val="00B06EF4"/>
    <w:rsid w:val="00B158C8"/>
    <w:rsid w:val="00B161FD"/>
    <w:rsid w:val="00B729D6"/>
    <w:rsid w:val="00B75EDE"/>
    <w:rsid w:val="00B84942"/>
    <w:rsid w:val="00B94C5E"/>
    <w:rsid w:val="00BC2DB2"/>
    <w:rsid w:val="00BE63EA"/>
    <w:rsid w:val="00BF3990"/>
    <w:rsid w:val="00BF485F"/>
    <w:rsid w:val="00C0054D"/>
    <w:rsid w:val="00C058C5"/>
    <w:rsid w:val="00C431FE"/>
    <w:rsid w:val="00C5357B"/>
    <w:rsid w:val="00C815A2"/>
    <w:rsid w:val="00C851CF"/>
    <w:rsid w:val="00CA3B0D"/>
    <w:rsid w:val="00CC23DD"/>
    <w:rsid w:val="00CD48EB"/>
    <w:rsid w:val="00CF0927"/>
    <w:rsid w:val="00CF5928"/>
    <w:rsid w:val="00D26DB8"/>
    <w:rsid w:val="00D44F9C"/>
    <w:rsid w:val="00D466B3"/>
    <w:rsid w:val="00D56EC0"/>
    <w:rsid w:val="00D85A0E"/>
    <w:rsid w:val="00D90407"/>
    <w:rsid w:val="00D90F42"/>
    <w:rsid w:val="00DB7319"/>
    <w:rsid w:val="00DD5A36"/>
    <w:rsid w:val="00DE2309"/>
    <w:rsid w:val="00E04748"/>
    <w:rsid w:val="00E12BB3"/>
    <w:rsid w:val="00E30C85"/>
    <w:rsid w:val="00E312B4"/>
    <w:rsid w:val="00E357DF"/>
    <w:rsid w:val="00E56E0A"/>
    <w:rsid w:val="00E5757E"/>
    <w:rsid w:val="00E57FF1"/>
    <w:rsid w:val="00E620AA"/>
    <w:rsid w:val="00E6437A"/>
    <w:rsid w:val="00E81E75"/>
    <w:rsid w:val="00EB6954"/>
    <w:rsid w:val="00EB7281"/>
    <w:rsid w:val="00EC1F58"/>
    <w:rsid w:val="00EE03E5"/>
    <w:rsid w:val="00F02D80"/>
    <w:rsid w:val="00F12332"/>
    <w:rsid w:val="00F1557E"/>
    <w:rsid w:val="00F2022E"/>
    <w:rsid w:val="00F30DB6"/>
    <w:rsid w:val="00F4324A"/>
    <w:rsid w:val="00F45FF2"/>
    <w:rsid w:val="00F62199"/>
    <w:rsid w:val="00F7092C"/>
    <w:rsid w:val="00F810BE"/>
    <w:rsid w:val="00F9000F"/>
    <w:rsid w:val="00F97FAB"/>
    <w:rsid w:val="00FC0184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F0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 Sans" w:eastAsia="Merriweather Sans" w:hAnsi="Merriweather Sans" w:cs="Merriweather Sans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512"/>
    <w:pPr>
      <w:widowControl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libri" w:eastAsia="Calibri" w:hAnsi="Calibri" w:cs="Calibri"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HeaderFooterA">
    <w:name w:val="Header &amp; Footer A"/>
    <w:rsid w:val="00A73A62"/>
    <w:pPr>
      <w:widowControl/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sz w:val="20"/>
    </w:rPr>
  </w:style>
  <w:style w:type="paragraph" w:customStyle="1" w:styleId="BodyB">
    <w:name w:val="Body B"/>
    <w:uiPriority w:val="99"/>
    <w:rsid w:val="00A73A62"/>
    <w:pPr>
      <w:widowControl/>
      <w:spacing w:after="0" w:line="240" w:lineRule="auto"/>
    </w:pPr>
    <w:rPr>
      <w:rFonts w:ascii="Helvetica" w:eastAsia="ヒラギノ角ゴ Pro W3" w:hAnsi="Helvetica" w:cs="Times New Roman"/>
      <w:sz w:val="24"/>
    </w:rPr>
  </w:style>
  <w:style w:type="character" w:styleId="Hyperlink">
    <w:name w:val="Hyperlink"/>
    <w:uiPriority w:val="99"/>
    <w:unhideWhenUsed/>
    <w:rsid w:val="00A73A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73A62"/>
    <w:rPr>
      <w:rFonts w:eastAsia="Times New Roman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A62"/>
    <w:rPr>
      <w:rFonts w:ascii="Times New Roman" w:eastAsia="Times New Roman" w:hAnsi="Times New Roman" w:cs="Times New Roman"/>
      <w:color w:val="auto"/>
      <w:sz w:val="24"/>
      <w:szCs w:val="24"/>
      <w:lang w:val="es-ES_tradnl"/>
    </w:rPr>
  </w:style>
  <w:style w:type="character" w:styleId="FootnoteReference">
    <w:name w:val="footnote reference"/>
    <w:uiPriority w:val="99"/>
    <w:unhideWhenUsed/>
    <w:rsid w:val="00A73A62"/>
    <w:rPr>
      <w:vertAlign w:val="superscript"/>
    </w:rPr>
  </w:style>
  <w:style w:type="paragraph" w:customStyle="1" w:styleId="Style1">
    <w:name w:val="Style1"/>
    <w:basedOn w:val="Title"/>
    <w:qFormat/>
    <w:rsid w:val="00004B8A"/>
    <w:pPr>
      <w:keepNext w:val="0"/>
      <w:keepLines w:val="0"/>
      <w:widowControl/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04B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styleId="TOCHeading">
    <w:name w:val="TOC Heading"/>
    <w:basedOn w:val="Heading1"/>
    <w:next w:val="Normal"/>
    <w:uiPriority w:val="39"/>
    <w:unhideWhenUsed/>
    <w:qFormat/>
    <w:rsid w:val="00E6437A"/>
    <w:pPr>
      <w:widowControl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7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24079"/>
    <w:pPr>
      <w:tabs>
        <w:tab w:val="right" w:leader="dot" w:pos="9926"/>
      </w:tabs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E6437A"/>
    <w:pPr>
      <w:ind w:left="220"/>
    </w:pPr>
    <w:rPr>
      <w:rFonts w:asciiTheme="minorHAnsi" w:hAnsiTheme="minorHAns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6437A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437A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437A"/>
    <w:pPr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437A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437A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437A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437A"/>
    <w:pPr>
      <w:ind w:left="1760"/>
    </w:pPr>
    <w:rPr>
      <w:rFonts w:asciiTheme="minorHAnsi" w:hAnsiTheme="minorHAnsi"/>
      <w:sz w:val="20"/>
    </w:rPr>
  </w:style>
  <w:style w:type="paragraph" w:styleId="NormalWeb">
    <w:name w:val="Normal (Web)"/>
    <w:basedOn w:val="Normal"/>
    <w:uiPriority w:val="99"/>
    <w:unhideWhenUsed/>
    <w:rsid w:val="001B4713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0A70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281B"/>
  </w:style>
  <w:style w:type="character" w:customStyle="1" w:styleId="Heading3Char">
    <w:name w:val="Heading 3 Char"/>
    <w:basedOn w:val="DefaultParagraphFont"/>
    <w:link w:val="Heading3"/>
    <w:rsid w:val="00424079"/>
    <w:rPr>
      <w:b/>
      <w:sz w:val="28"/>
    </w:rPr>
  </w:style>
  <w:style w:type="character" w:styleId="Strong">
    <w:name w:val="Strong"/>
    <w:basedOn w:val="DefaultParagraphFont"/>
    <w:uiPriority w:val="22"/>
    <w:qFormat/>
    <w:rsid w:val="00092512"/>
    <w:rPr>
      <w:b/>
      <w:bCs/>
    </w:rPr>
  </w:style>
  <w:style w:type="paragraph" w:customStyle="1" w:styleId="FreeFormA">
    <w:name w:val="Free Form A"/>
    <w:rsid w:val="009501D7"/>
    <w:pPr>
      <w:widowControl/>
      <w:spacing w:after="0" w:line="240" w:lineRule="auto"/>
    </w:pPr>
    <w:rPr>
      <w:rFonts w:ascii="Helvetica" w:eastAsia="ヒラギノ角ゴ Pro W3" w:hAnsi="Helvetic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iidh.ed.cr" TargetMode="External"/><Relationship Id="rId11" Type="http://schemas.openxmlformats.org/officeDocument/2006/relationships/hyperlink" Target="https://www.google.com/maps/place/IIHR/@9.930898,-84.059044,18z/data=!3m1!4b1!4m2!3m1!1s0x8fa0e3788282ccc7:0x47e1d594930b64f6" TargetMode="External"/><Relationship Id="rId12" Type="http://schemas.openxmlformats.org/officeDocument/2006/relationships/hyperlink" Target="http://www.corteidh.or.cr/" TargetMode="External"/><Relationship Id="rId13" Type="http://schemas.openxmlformats.org/officeDocument/2006/relationships/hyperlink" Target="https://www.oas.org/en/iachr/decisions/court/2016/12879FondoEn.pdf" TargetMode="External"/><Relationship Id="rId14" Type="http://schemas.openxmlformats.org/officeDocument/2006/relationships/hyperlink" Target="https://www.google.com/maps/place/Milano,+Costa+Rica/@10.0966104,-83.5086598,8703m/data=!3m1!1e3!4m2!3m1!1s0x8fa7355b7ad1db47:0x5c1836744d1d5d7d" TargetMode="External"/><Relationship Id="rId15" Type="http://schemas.openxmlformats.org/officeDocument/2006/relationships/hyperlink" Target="https://www.google.com/maps/place/Milano,+Costa+Rica/@10.160204,-83.6003208,2291m/data=!3m1!1e3!4m2!3m1!1s0x8fa7355b7ad1db47:0x5c1836744d1d5d7d" TargetMode="External"/><Relationship Id="rId16" Type="http://schemas.openxmlformats.org/officeDocument/2006/relationships/hyperlink" Target="http://www.corteidh.or.cr" TargetMode="External"/><Relationship Id="rId17" Type="http://schemas.openxmlformats.org/officeDocument/2006/relationships/hyperlink" Target="https://www.google.com/maps/place/Inter-American+Court+of+Human+Rights/@9.9316546,-84.057899,18z/data=!4m2!3m1!1s0x8fa0e38257086b5b:0xddca7f7b80b55727" TargetMode="External"/><Relationship Id="rId18" Type="http://schemas.openxmlformats.org/officeDocument/2006/relationships/hyperlink" Target="https://cejil.org/" TargetMode="External"/><Relationship Id="rId19" Type="http://schemas.openxmlformats.org/officeDocument/2006/relationships/hyperlink" Target="http://www.crlang.co.cr" TargetMode="External"/><Relationship Id="rId60" Type="http://schemas.openxmlformats.org/officeDocument/2006/relationships/hyperlink" Target="http://www.ohchr.org/EN/HRBodies/CRPD/Pages/CRPDIndex.aspx" TargetMode="External"/><Relationship Id="rId61" Type="http://schemas.openxmlformats.org/officeDocument/2006/relationships/hyperlink" Target="http://www.ohchr.org/EN/HRBodies/CRPD/Pages/CRPDIndex.aspx" TargetMode="External"/><Relationship Id="rId62" Type="http://schemas.openxmlformats.org/officeDocument/2006/relationships/hyperlink" Target="http://www.ohchr.org/EN/HRBodies/HRC/Pages/AboutCouncil.aspx" TargetMode="External"/><Relationship Id="rId63" Type="http://schemas.openxmlformats.org/officeDocument/2006/relationships/hyperlink" Target="http://www.ohchr.org/EN/HRBodies/SP/Pages/Welcomepage.aspx" TargetMode="External"/><Relationship Id="rId64" Type="http://schemas.openxmlformats.org/officeDocument/2006/relationships/hyperlink" Target="http://www.ohchr.org/EN/HRBodies/SP/Pages/Themes.aspx" TargetMode="External"/><Relationship Id="rId65" Type="http://schemas.openxmlformats.org/officeDocument/2006/relationships/hyperlink" Target="http://www.ohchr.org/EN/HRBodies/SP/Pages/Countries.aspx" TargetMode="External"/><Relationship Id="rId66" Type="http://schemas.openxmlformats.org/officeDocument/2006/relationships/hyperlink" Target="http://www2.ohchr.org/english/bodies/chr/workinggroups.htm" TargetMode="External"/><Relationship Id="rId67" Type="http://schemas.openxmlformats.org/officeDocument/2006/relationships/hyperlink" Target="http://www.ohchr.org/EN/HRBodies/HRC/Pages/Complaint.aspx" TargetMode="External"/><Relationship Id="rId68" Type="http://schemas.openxmlformats.org/officeDocument/2006/relationships/hyperlink" Target="http://www.ohchr.org/EN/HRBodies/UPR/Pages/UPRMain.aspx" TargetMode="External"/><Relationship Id="rId69" Type="http://schemas.openxmlformats.org/officeDocument/2006/relationships/hyperlink" Target="http://www.ohchr.org/Documents/Publications/NgoHandbook/ngohandbook4.pdf" TargetMode="External"/><Relationship Id="rId120" Type="http://schemas.openxmlformats.org/officeDocument/2006/relationships/hyperlink" Target="http://www.oas.org/juridico/english/treaties/a-60.html" TargetMode="External"/><Relationship Id="rId121" Type="http://schemas.openxmlformats.org/officeDocument/2006/relationships/hyperlink" Target="http://law.scu.edu/wp-content/uploads/Article20by20T_20Antkowiak.pdf" TargetMode="External"/><Relationship Id="rId122" Type="http://schemas.openxmlformats.org/officeDocument/2006/relationships/hyperlink" Target="http://ictj.org/sites/default/files/ICTJ-Global-Transitional-Justice-2009-English.pdf" TargetMode="External"/><Relationship Id="rId123" Type="http://schemas.openxmlformats.org/officeDocument/2006/relationships/hyperlink" Target="http://www.swisspeace.ch/fileadmin/user_upload/Media/Publications/DwP_Conceptual_Framework_October2012.pdf" TargetMode="External"/><Relationship Id="rId124" Type="http://schemas.openxmlformats.org/officeDocument/2006/relationships/hyperlink" Target="http://ictj.org/sites/default/files/ICTJ-Global-Truth-Commissions-2008-English.pdf" TargetMode="External"/><Relationship Id="rId125" Type="http://schemas.openxmlformats.org/officeDocument/2006/relationships/hyperlink" Target="http://ictj.org/sites/default/files/ICTJ-Global-Truth-Commissions-2008-English2.pdf" TargetMode="External"/><Relationship Id="rId126" Type="http://schemas.openxmlformats.org/officeDocument/2006/relationships/hyperlink" Target="http://ictj.org/sites/default/files/ICTJ-Peru-Fujimori-Trial-2008-English.pdf" TargetMode="External"/><Relationship Id="rId127" Type="http://schemas.openxmlformats.org/officeDocument/2006/relationships/hyperlink" Target="http://www.en.refugeelawreader.org" TargetMode="External"/><Relationship Id="rId128" Type="http://schemas.openxmlformats.org/officeDocument/2006/relationships/hyperlink" Target="http://cejil.org/en/what-we-do" TargetMode="External"/><Relationship Id="rId129" Type="http://schemas.openxmlformats.org/officeDocument/2006/relationships/hyperlink" Target="http://cejil.org/en/what-we-do" TargetMode="External"/><Relationship Id="rId40" Type="http://schemas.openxmlformats.org/officeDocument/2006/relationships/hyperlink" Target="http://www.economist.com/blogs/economist-explains/2013/10/economist-explains-2" TargetMode="External"/><Relationship Id="rId41" Type="http://schemas.openxmlformats.org/officeDocument/2006/relationships/hyperlink" Target="http://www.intlawgrrls.com/2012/12/cedaw-goes-local-in-california-and.html" TargetMode="External"/><Relationship Id="rId42" Type="http://schemas.openxmlformats.org/officeDocument/2006/relationships/hyperlink" Target="https://www.aclu.org/blog/speak-freely/theres-only-one-country-hasnt-ratified-convention-childrens-rights-us" TargetMode="External"/><Relationship Id="rId90" Type="http://schemas.openxmlformats.org/officeDocument/2006/relationships/hyperlink" Target="http://www.cidh.oas.org/Basicos/English/Basic2.american%20Declaration.htm" TargetMode="External"/><Relationship Id="rId91" Type="http://schemas.openxmlformats.org/officeDocument/2006/relationships/hyperlink" Target="http://www.oas.org/juridico/english/treaties/b-32.html" TargetMode="External"/><Relationship Id="rId92" Type="http://schemas.openxmlformats.org/officeDocument/2006/relationships/hyperlink" Target="http://www.oas.org/en/iachr/mandate/Basics/RulesIACHR2013.pdf" TargetMode="External"/><Relationship Id="rId93" Type="http://schemas.openxmlformats.org/officeDocument/2006/relationships/hyperlink" Target="http://www.oas.org/en/iachr/mandate/functions.asp" TargetMode="External"/><Relationship Id="rId94" Type="http://schemas.openxmlformats.org/officeDocument/2006/relationships/hyperlink" Target="http://www.oas.org/en/iachr/multimedia/statistics/statistics.html" TargetMode="External"/><Relationship Id="rId95" Type="http://schemas.openxmlformats.org/officeDocument/2006/relationships/hyperlink" Target="http://web.law.columbia.edu/sites/default/files/microsites/human-rights-institute/files/primer._june_2015.for_cle_0.pdf" TargetMode="External"/><Relationship Id="rId96" Type="http://schemas.openxmlformats.org/officeDocument/2006/relationships/hyperlink" Target="http://www.oas.org/en/iachr/mandate/basic_documents.asp" TargetMode="External"/><Relationship Id="rId101" Type="http://schemas.openxmlformats.org/officeDocument/2006/relationships/hyperlink" Target="http://ap.ohchr.org/documents/E/HRC/d_res_dec/A_HRC_27_L11_rev1.doc" TargetMode="External"/><Relationship Id="rId102" Type="http://schemas.openxmlformats.org/officeDocument/2006/relationships/hyperlink" Target="http://law.scu.edu/wp-content/uploads/150602-Santa-Clara-VAW-IAHRS-Report-FINAL.pdf" TargetMode="External"/><Relationship Id="rId103" Type="http://schemas.openxmlformats.org/officeDocument/2006/relationships/hyperlink" Target="http://www.ohchr.org/Documents/Publications/FS21_rev_1_Housing_en.pdf" TargetMode="External"/><Relationship Id="rId104" Type="http://schemas.openxmlformats.org/officeDocument/2006/relationships/hyperlink" Target="https://www.nlchp.org/documents/Simply_Unacceptable" TargetMode="External"/><Relationship Id="rId105" Type="http://schemas.openxmlformats.org/officeDocument/2006/relationships/hyperlink" Target="http://www.ohchr.org/Documents/Issues/Housing/A-HRC-19-53_en.pdf" TargetMode="External"/><Relationship Id="rId106" Type="http://schemas.openxmlformats.org/officeDocument/2006/relationships/hyperlink" Target="http://www.ohchr.org/EN/Issues/Environment/SREnvironment/Pages/SRenvironmentIndex.aspx" TargetMode="External"/><Relationship Id="rId107" Type="http://schemas.openxmlformats.org/officeDocument/2006/relationships/hyperlink" Target="http://srenvironment.org/" TargetMode="External"/><Relationship Id="rId108" Type="http://schemas.openxmlformats.org/officeDocument/2006/relationships/hyperlink" Target="http://www.oas.org/en/iachr/docs/annual/2015/doc-en/informeanual2015-cap4a-agua-en.pdf" TargetMode="External"/><Relationship Id="rId109" Type="http://schemas.openxmlformats.org/officeDocument/2006/relationships/hyperlink" Target="http://www.unwomen.org/en/what-we-do/ending-violence-against-women" TargetMode="External"/><Relationship Id="rId97" Type="http://schemas.openxmlformats.org/officeDocument/2006/relationships/hyperlink" Target="http://www.corteidh.or.cr/tablas/informe2016/ingles.pdf" TargetMode="External"/><Relationship Id="rId98" Type="http://schemas.openxmlformats.org/officeDocument/2006/relationships/hyperlink" Target="http://www.corteidh.or.cr/tablas/informe2016/ingles.pdf" TargetMode="External"/><Relationship Id="rId99" Type="http://schemas.openxmlformats.org/officeDocument/2006/relationships/hyperlink" Target="https://www.nlchp.org/documents/Cruel_Inhuman_and_Degrading" TargetMode="External"/><Relationship Id="rId43" Type="http://schemas.openxmlformats.org/officeDocument/2006/relationships/hyperlink" Target="http://www.ohchr.org/Documents/HRBodies/TB/TB_booklet_en.pdf" TargetMode="External"/><Relationship Id="rId44" Type="http://schemas.openxmlformats.org/officeDocument/2006/relationships/hyperlink" Target="http://www.ohchr.org/EN/HRBodies/Pages/HumanRightsBodies.aspx" TargetMode="External"/><Relationship Id="rId45" Type="http://schemas.openxmlformats.org/officeDocument/2006/relationships/hyperlink" Target="http://www.unesco.de/fileadmin/medien/Dokumente/Wissenschaft/How_to_file_complaints_2010.pdf" TargetMode="External"/><Relationship Id="rId46" Type="http://schemas.openxmlformats.org/officeDocument/2006/relationships/hyperlink" Target="http://www.unesco.de/fileadmin/medien/Dokumente/Wissenschaft/How_to_file_complaints_2010.pdf" TargetMode="External"/><Relationship Id="rId47" Type="http://schemas.openxmlformats.org/officeDocument/2006/relationships/hyperlink" Target="http://www.unesco.de/fileadmin/medien/Dokumente/Wissenschaft/How_to_file_complaints_2010.pdf" TargetMode="External"/><Relationship Id="rId48" Type="http://schemas.openxmlformats.org/officeDocument/2006/relationships/hyperlink" Target="http://www.unesco.de/fileadmin/medien/Dokumente/Wissenschaft/How_to_file_complaints_2010.pdf" TargetMode="External"/><Relationship Id="rId49" Type="http://schemas.openxmlformats.org/officeDocument/2006/relationships/hyperlink" Target="http://lawprofessors.typepad.com/human_rights/2015/05/the-us-on-review.html" TargetMode="External"/><Relationship Id="rId100" Type="http://schemas.openxmlformats.org/officeDocument/2006/relationships/hyperlink" Target="http://daccess-ods.un.org/access.nsf/Get?Open&amp;DS=A/HRC/RES/31/8&amp;Lang=E" TargetMode="External"/><Relationship Id="rId20" Type="http://schemas.openxmlformats.org/officeDocument/2006/relationships/hyperlink" Target="https://www.google.com/maps/place/Costa+Rican+Language+Academy/@9.9319326,-84.0593049,17z/data=!4m2!3m1!1s0x8fa0e37f417a69f7:0xd88ce8569bfa0dcf" TargetMode="External"/><Relationship Id="rId21" Type="http://schemas.openxmlformats.org/officeDocument/2006/relationships/hyperlink" Target="http://www.ohchr.org/en/issues/Pages/WhatareHumanRights.aspx" TargetMode="External"/><Relationship Id="rId22" Type="http://schemas.openxmlformats.org/officeDocument/2006/relationships/hyperlink" Target="http://www.ohchr.org/en/issues/Pages/WhatareHumanRights.aspx" TargetMode="External"/><Relationship Id="rId70" Type="http://schemas.openxmlformats.org/officeDocument/2006/relationships/hyperlink" Target="http://www.state.gov/j/drl/reports/treaties/index.htm" TargetMode="External"/><Relationship Id="rId71" Type="http://schemas.openxmlformats.org/officeDocument/2006/relationships/hyperlink" Target="http://www.state.gov/j/drl/reports/treaties/index.htm" TargetMode="External"/><Relationship Id="rId72" Type="http://schemas.openxmlformats.org/officeDocument/2006/relationships/hyperlink" Target="http://www.ticotimes.net/2015/03/20/water-contamination-case-heads-to-inter-american-commission-of-human-rights" TargetMode="External"/><Relationship Id="rId73" Type="http://schemas.openxmlformats.org/officeDocument/2006/relationships/hyperlink" Target="http://www.theguardian.com/environment/video/2010/oct/01/pineapple-trade-costa-rica" TargetMode="External"/><Relationship Id="rId74" Type="http://schemas.openxmlformats.org/officeDocument/2006/relationships/hyperlink" Target="https://www.youtube.com/watch?v=32yxFaJHil0" TargetMode="External"/><Relationship Id="rId75" Type="http://schemas.openxmlformats.org/officeDocument/2006/relationships/hyperlink" Target="http://dolecrs.com/corporate-responsibility/workers/" TargetMode="External"/><Relationship Id="rId76" Type="http://schemas.openxmlformats.org/officeDocument/2006/relationships/hyperlink" Target="http://dolecrs.com/press-release-2011/dole-and-standard-fruit-company-recognized-by-costa-rican-american-chamber-of-commerce-for-excellence-in-labor-relations/" TargetMode="External"/><Relationship Id="rId77" Type="http://schemas.openxmlformats.org/officeDocument/2006/relationships/hyperlink" Target="http://www.bananasthemovie.com/" TargetMode="External"/><Relationship Id="rId78" Type="http://schemas.openxmlformats.org/officeDocument/2006/relationships/hyperlink" Target="http://digitalcommons.law.ggu.edu/cgi/viewcontent.cgi?article=1115&amp;context=gguelj" TargetMode="External"/><Relationship Id="rId79" Type="http://schemas.openxmlformats.org/officeDocument/2006/relationships/hyperlink" Target="http://www2.ohchr.org/english/bodies/hrcouncil/docs/18session/A-HRC-18-33-Add4_en.pdf" TargetMode="External"/><Relationship Id="rId23" Type="http://schemas.openxmlformats.org/officeDocument/2006/relationships/hyperlink" Target="http://www.loc.gov/rr/main/govdocsguide/TreatyDefinition.html" TargetMode="External"/><Relationship Id="rId24" Type="http://schemas.openxmlformats.org/officeDocument/2006/relationships/hyperlink" Target="http://www.oas.org/legal/english/docs/Vienna%20Convention%20Treaties.htm" TargetMode="External"/><Relationship Id="rId25" Type="http://schemas.openxmlformats.org/officeDocument/2006/relationships/hyperlink" Target="http://www.ohchr.org/EN/Pages/WelcomePage.aspx" TargetMode="External"/><Relationship Id="rId26" Type="http://schemas.openxmlformats.org/officeDocument/2006/relationships/hyperlink" Target="http://uhri.ohchr.org/en/" TargetMode="External"/><Relationship Id="rId27" Type="http://schemas.openxmlformats.org/officeDocument/2006/relationships/hyperlink" Target="http://uhri.ohchr.org/search/guide" TargetMode="External"/><Relationship Id="rId28" Type="http://schemas.openxmlformats.org/officeDocument/2006/relationships/hyperlink" Target="http://uhri.ohchr.org/search/guide" TargetMode="External"/><Relationship Id="rId29" Type="http://schemas.openxmlformats.org/officeDocument/2006/relationships/hyperlink" Target="http://www.un.org/en/documents/udhr/" TargetMode="External"/><Relationship Id="rId130" Type="http://schemas.openxmlformats.org/officeDocument/2006/relationships/header" Target="header1.xml"/><Relationship Id="rId131" Type="http://schemas.openxmlformats.org/officeDocument/2006/relationships/footer" Target="footer1.xml"/><Relationship Id="rId132" Type="http://schemas.openxmlformats.org/officeDocument/2006/relationships/fontTable" Target="fontTable.xml"/><Relationship Id="rId13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jrivera@scu.edu" TargetMode="External"/><Relationship Id="rId9" Type="http://schemas.openxmlformats.org/officeDocument/2006/relationships/hyperlink" Target="mailto:cjosi@scu.edu" TargetMode="External"/><Relationship Id="rId50" Type="http://schemas.openxmlformats.org/officeDocument/2006/relationships/hyperlink" Target="https://geneva.usmission.gov/2017/01/17/u-s-upr-working-groups-2016-year-end-summary/" TargetMode="External"/><Relationship Id="rId51" Type="http://schemas.openxmlformats.org/officeDocument/2006/relationships/hyperlink" Target="http://www.ohchr.org/Documents/AboutUs/CivilSociety/CS_space_UNHRSystem_Guide.pdf" TargetMode="External"/><Relationship Id="rId52" Type="http://schemas.openxmlformats.org/officeDocument/2006/relationships/hyperlink" Target="http://webtv.un.org/meetings-events/watch/usa-review-22nd-session-of-universal-periodic-review/4229106421001" TargetMode="External"/><Relationship Id="rId53" Type="http://schemas.openxmlformats.org/officeDocument/2006/relationships/hyperlink" Target="http://www.ohchr.org/EN/HRBodies/Pages/HumanRightsBodies.aspx" TargetMode="External"/><Relationship Id="rId54" Type="http://schemas.openxmlformats.org/officeDocument/2006/relationships/hyperlink" Target="http://www.ohchr.org/EN/HRBodies/CCPR/Pages/CCPRIndex.aspx" TargetMode="External"/><Relationship Id="rId55" Type="http://schemas.openxmlformats.org/officeDocument/2006/relationships/hyperlink" Target="http://www.ohchr.org/EN/HRBodies/CCPR/Pages/CCPRIndex.aspx" TargetMode="External"/><Relationship Id="rId56" Type="http://schemas.openxmlformats.org/officeDocument/2006/relationships/hyperlink" Target="http://www.ohchr.org/EN/HRBodies/CERD/Pages/CERDIndex.aspx" TargetMode="External"/><Relationship Id="rId57" Type="http://schemas.openxmlformats.org/officeDocument/2006/relationships/hyperlink" Target="http://www.ohchr.org/EN/HRBodies/CERD/Pages/CERDIndex.aspx" TargetMode="External"/><Relationship Id="rId58" Type="http://schemas.openxmlformats.org/officeDocument/2006/relationships/hyperlink" Target="http://www.ohchr.org/en/hrbodies/cedaw/pages/cedawindex.aspx" TargetMode="External"/><Relationship Id="rId59" Type="http://schemas.openxmlformats.org/officeDocument/2006/relationships/hyperlink" Target="http://www.ohchr.org/en/hrbodies/cedaw/pages/cedawindex.aspx" TargetMode="External"/><Relationship Id="rId110" Type="http://schemas.openxmlformats.org/officeDocument/2006/relationships/hyperlink" Target="http://hrlibrary.umn.edu/gencomm/generl19.htm" TargetMode="External"/><Relationship Id="rId111" Type="http://schemas.openxmlformats.org/officeDocument/2006/relationships/hyperlink" Target="http://www.oas.org/en/iachr/women/docs/pdf/REGIONALst.pdf" TargetMode="External"/><Relationship Id="rId112" Type="http://schemas.openxmlformats.org/officeDocument/2006/relationships/hyperlink" Target="http://www.law.miami.edu/faculty-administration/pdf/caroline-bettinger-lopez/Introduction-Jessica%20Lenahan_v_US_Implementation_Litigation_and%20Mobilization_Strategies.pdf" TargetMode="External"/><Relationship Id="rId113" Type="http://schemas.openxmlformats.org/officeDocument/2006/relationships/hyperlink" Target="http://www.corteidh.or.cr/docs/casos/articulos/seriec_205_ing.pdf" TargetMode="External"/><Relationship Id="rId114" Type="http://schemas.openxmlformats.org/officeDocument/2006/relationships/hyperlink" Target="http://corteidh.or.cr/docs/casos/articulos/seriec_239_ing.pdf" TargetMode="External"/><Relationship Id="rId115" Type="http://schemas.openxmlformats.org/officeDocument/2006/relationships/hyperlink" Target="https://www.oas.org/dil/treaties_B-32_American_Convention_on_Human_Rights.htm" TargetMode="External"/><Relationship Id="rId116" Type="http://schemas.openxmlformats.org/officeDocument/2006/relationships/hyperlink" Target="http://www.oas.org/juridico/english/treaties/a-61.html" TargetMode="External"/><Relationship Id="rId117" Type="http://schemas.openxmlformats.org/officeDocument/2006/relationships/hyperlink" Target="http://www.oas.org/en/iachr/indigenous/" TargetMode="External"/><Relationship Id="rId118" Type="http://schemas.openxmlformats.org/officeDocument/2006/relationships/hyperlink" Target="http://www.oas.org/juridico/english/treaties/a-51.html" TargetMode="External"/><Relationship Id="rId119" Type="http://schemas.openxmlformats.org/officeDocument/2006/relationships/hyperlink" Target="http://www.omct.org/files/2014/11/22956/v2_web_guide_interamricain_en_omc14.pdf" TargetMode="External"/><Relationship Id="rId30" Type="http://schemas.openxmlformats.org/officeDocument/2006/relationships/hyperlink" Target="http://www.ohchr.org/EN/ProfessionalInterest/Pages/CCPR.aspx" TargetMode="External"/><Relationship Id="rId31" Type="http://schemas.openxmlformats.org/officeDocument/2006/relationships/hyperlink" Target="http://www2.ohchr.org/english/law/cerd.htm" TargetMode="External"/><Relationship Id="rId32" Type="http://schemas.openxmlformats.org/officeDocument/2006/relationships/hyperlink" Target="http://www.ohchr.org/EN/ProfessionalInterest/Pages/CESCR.aspx" TargetMode="External"/><Relationship Id="rId33" Type="http://schemas.openxmlformats.org/officeDocument/2006/relationships/hyperlink" Target="http://www.ohchr.org/EN/ProfessionalInterest/Pages/CEDAW.aspx" TargetMode="External"/><Relationship Id="rId34" Type="http://schemas.openxmlformats.org/officeDocument/2006/relationships/hyperlink" Target="http://www.ohchr.org/EN/ProfessionalInterest/Pages/CAT.aspx" TargetMode="External"/><Relationship Id="rId35" Type="http://schemas.openxmlformats.org/officeDocument/2006/relationships/hyperlink" Target="http://www.ohchr.org/EN/ProfessionalInterest/Pages/CRC.aspx" TargetMode="External"/><Relationship Id="rId36" Type="http://schemas.openxmlformats.org/officeDocument/2006/relationships/hyperlink" Target="http://www.ohchr.org/EN/HRBodies/CRPD/Pages/ConventionRightsPersonsWithDisabilities.aspx" TargetMode="External"/><Relationship Id="rId37" Type="http://schemas.openxmlformats.org/officeDocument/2006/relationships/hyperlink" Target="http://www.ohchr.org/EN/ProfessionalInterest/Pages/CMW.aspx" TargetMode="External"/><Relationship Id="rId38" Type="http://schemas.openxmlformats.org/officeDocument/2006/relationships/hyperlink" Target="http://www.ohchr.org/EN/HRBodies/CED/Pages/ConventionCED.aspx" TargetMode="External"/><Relationship Id="rId39" Type="http://schemas.openxmlformats.org/officeDocument/2006/relationships/hyperlink" Target="http://womensissues.about.com/od/feminismequalrights/a/CEDAWUS.htm" TargetMode="External"/><Relationship Id="rId80" Type="http://schemas.openxmlformats.org/officeDocument/2006/relationships/hyperlink" Target="http://www2.ohchr.org/english/bodies/hrcouncil/docs/18session/A-HRC-18-33-Add4_en.pdf" TargetMode="External"/><Relationship Id="rId81" Type="http://schemas.openxmlformats.org/officeDocument/2006/relationships/hyperlink" Target="http://www.ohchr.org/Documents/Publications/FactSheet35en.pdf" TargetMode="External"/><Relationship Id="rId82" Type="http://schemas.openxmlformats.org/officeDocument/2006/relationships/hyperlink" Target="http://www.ohchr.org/Documents/Publications/FactSheet35en.pdf" TargetMode="External"/><Relationship Id="rId83" Type="http://schemas.openxmlformats.org/officeDocument/2006/relationships/hyperlink" Target="http://www.icc-cpi.int/iccdocs/PIDS/publications/UICCEng.pdf" TargetMode="External"/><Relationship Id="rId84" Type="http://schemas.openxmlformats.org/officeDocument/2006/relationships/hyperlink" Target="http://www.icc-cpi.int/NR/rdonlyres/ADD16852-AEE9-4757-ABE7-9CDC7CF02886/283503/RomeStatutEng1.pdf" TargetMode="External"/><Relationship Id="rId85" Type="http://schemas.openxmlformats.org/officeDocument/2006/relationships/hyperlink" Target="http://www.icrc.org/eng/assets/files/other/what_is_ihl.pdf" TargetMode="External"/><Relationship Id="rId86" Type="http://schemas.openxmlformats.org/officeDocument/2006/relationships/hyperlink" Target="http://www.icrc.org/eng/assets/files/other/icrc_002_0703.pdf" TargetMode="External"/><Relationship Id="rId87" Type="http://schemas.openxmlformats.org/officeDocument/2006/relationships/hyperlink" Target="http://papers.ssrn.com/sol3/papers.cfm?abstract_id=1550865" TargetMode="External"/><Relationship Id="rId88" Type="http://schemas.openxmlformats.org/officeDocument/2006/relationships/hyperlink" Target="http://papers.ssrn.com/sol3/papers.cfm?abstract_id=1550865" TargetMode="External"/><Relationship Id="rId89" Type="http://schemas.openxmlformats.org/officeDocument/2006/relationships/hyperlink" Target="http://www.oas.org/es/cidh/docs/folleto/CIDHFolleto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F6874-E0FC-1348-B1C8-3173485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4425</Words>
  <Characters>25226</Characters>
  <Application>Microsoft Macintosh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Francisco Rivera</cp:lastModifiedBy>
  <cp:revision>3</cp:revision>
  <cp:lastPrinted>2016-05-24T01:28:00Z</cp:lastPrinted>
  <dcterms:created xsi:type="dcterms:W3CDTF">2017-05-10T22:57:00Z</dcterms:created>
  <dcterms:modified xsi:type="dcterms:W3CDTF">2017-05-12T20:43:00Z</dcterms:modified>
</cp:coreProperties>
</file>