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90" w:rsidRDefault="00A13005">
      <w:r>
        <w:t>INTRODUCTION TO INTERNATIONAL HUMANITARIAN LAW</w:t>
      </w:r>
    </w:p>
    <w:p w:rsidR="00342D90" w:rsidRDefault="00342D90">
      <w:pPr>
        <w:rPr>
          <w:lang w:val="en-GB"/>
        </w:rPr>
      </w:pPr>
    </w:p>
    <w:p w:rsidR="00342D90" w:rsidRPr="007533FA" w:rsidRDefault="00342D90">
      <w:pPr>
        <w:rPr>
          <w:b/>
          <w:lang w:val="en-GB"/>
        </w:rPr>
      </w:pPr>
      <w:r>
        <w:rPr>
          <w:lang w:val="en-GB"/>
        </w:rPr>
        <w:t xml:space="preserve">Session I </w:t>
      </w:r>
      <w:r w:rsidRPr="007533FA">
        <w:rPr>
          <w:b/>
          <w:lang w:val="en-GB"/>
        </w:rPr>
        <w:t xml:space="preserve">Overview </w:t>
      </w:r>
      <w:r>
        <w:rPr>
          <w:b/>
          <w:lang w:val="en-GB"/>
        </w:rPr>
        <w:t>of International Humanitarian La</w:t>
      </w:r>
      <w:r w:rsidRPr="007533FA">
        <w:rPr>
          <w:b/>
          <w:lang w:val="en-GB"/>
        </w:rPr>
        <w:t>w</w:t>
      </w:r>
    </w:p>
    <w:p w:rsidR="00342D90" w:rsidRDefault="00342D90">
      <w:pPr>
        <w:rPr>
          <w:lang w:val="en-GB"/>
        </w:rPr>
      </w:pPr>
    </w:p>
    <w:p w:rsidR="00342D90" w:rsidRDefault="00342D90" w:rsidP="00BD537C">
      <w:pPr>
        <w:autoSpaceDE w:val="0"/>
        <w:autoSpaceDN w:val="0"/>
        <w:adjustRightInd w:val="0"/>
        <w:rPr>
          <w:rFonts w:ascii="Arial" w:hAnsi="Arial" w:cs="Arial"/>
          <w:color w:val="292526"/>
          <w:sz w:val="22"/>
          <w:szCs w:val="22"/>
          <w:lang w:val="en-GB"/>
        </w:rPr>
      </w:pPr>
      <w:r w:rsidRPr="0035602B">
        <w:rPr>
          <w:rFonts w:ascii="Arial" w:hAnsi="Arial" w:cs="Arial"/>
          <w:color w:val="292526"/>
          <w:sz w:val="22"/>
          <w:szCs w:val="22"/>
          <w:lang w:val="en-GB"/>
        </w:rPr>
        <w:t>INTERNATIONAL HUMANITARIAN LAW Answers to your Questions</w:t>
      </w:r>
      <w:r>
        <w:rPr>
          <w:rFonts w:ascii="Arial" w:hAnsi="Arial" w:cs="Arial"/>
          <w:color w:val="292526"/>
          <w:sz w:val="22"/>
          <w:szCs w:val="22"/>
          <w:lang w:val="en-GB"/>
        </w:rPr>
        <w:t xml:space="preserve"> </w:t>
      </w:r>
    </w:p>
    <w:p w:rsidR="00716786" w:rsidRDefault="00A750F7" w:rsidP="00503960">
      <w:pPr>
        <w:autoSpaceDE w:val="0"/>
        <w:autoSpaceDN w:val="0"/>
        <w:adjustRightInd w:val="0"/>
        <w:rPr>
          <w:lang w:val="en-GB"/>
        </w:rPr>
      </w:pPr>
      <w:hyperlink r:id="rId6" w:history="1">
        <w:r w:rsidR="00503960" w:rsidRPr="00503960">
          <w:rPr>
            <w:rStyle w:val="Lienhypertexte"/>
            <w:lang w:val="en-GB"/>
          </w:rPr>
          <w:t>https://www.icrc.org/en/publication/0703-international-humanitarian-law-answers-your-questions</w:t>
        </w:r>
      </w:hyperlink>
    </w:p>
    <w:p w:rsidR="00F04629" w:rsidRPr="00AD00E2" w:rsidRDefault="00F04629">
      <w:pPr>
        <w:rPr>
          <w:lang w:val="en-GB"/>
        </w:rPr>
      </w:pPr>
    </w:p>
    <w:p w:rsidR="00BD537C" w:rsidRPr="007533FA" w:rsidRDefault="00BD537C">
      <w:pPr>
        <w:rPr>
          <w:sz w:val="22"/>
          <w:szCs w:val="22"/>
          <w:lang w:val="en-GB"/>
        </w:rPr>
      </w:pPr>
      <w:r w:rsidRPr="007533FA">
        <w:rPr>
          <w:rFonts w:ascii="Arial" w:hAnsi="Arial" w:cs="Arial"/>
          <w:bCs/>
          <w:sz w:val="22"/>
          <w:szCs w:val="22"/>
          <w:lang w:val="en-GB"/>
        </w:rPr>
        <w:t>What is International Humanitarian Law?</w:t>
      </w:r>
    </w:p>
    <w:p w:rsidR="00BD537C" w:rsidRDefault="00A750F7">
      <w:pPr>
        <w:rPr>
          <w:lang w:val="en-GB"/>
        </w:rPr>
      </w:pPr>
      <w:hyperlink r:id="rId7" w:history="1">
        <w:r w:rsidR="00BD537C" w:rsidRPr="00A763F9">
          <w:rPr>
            <w:rStyle w:val="Lienhypertexte"/>
            <w:lang w:val="en-GB"/>
          </w:rPr>
          <w:t>http://www.icrc.org/eng/assets/files/other/what_is_ihl.pdf</w:t>
        </w:r>
      </w:hyperlink>
    </w:p>
    <w:p w:rsidR="00BD537C" w:rsidRPr="007533FA" w:rsidRDefault="00BD537C">
      <w:pPr>
        <w:rPr>
          <w:lang w:val="en-GB"/>
        </w:rPr>
      </w:pPr>
    </w:p>
    <w:p w:rsidR="00BD537C" w:rsidRDefault="00BD537C">
      <w:pPr>
        <w:rPr>
          <w:lang w:val="en-GB"/>
        </w:rPr>
      </w:pPr>
    </w:p>
    <w:p w:rsidR="00BD537C" w:rsidRDefault="00BD537C">
      <w:pPr>
        <w:rPr>
          <w:b/>
          <w:lang w:val="en-GB"/>
        </w:rPr>
      </w:pPr>
      <w:r>
        <w:rPr>
          <w:lang w:val="en-GB"/>
        </w:rPr>
        <w:t xml:space="preserve">Session II </w:t>
      </w:r>
      <w:r w:rsidRPr="007533FA">
        <w:rPr>
          <w:b/>
          <w:lang w:val="en-GB"/>
        </w:rPr>
        <w:t>Classification of armed conflicts; Protection of victims of armed conflicts</w:t>
      </w:r>
    </w:p>
    <w:p w:rsidR="00BD537C" w:rsidRDefault="00BD537C">
      <w:pPr>
        <w:rPr>
          <w:lang w:val="en-GB"/>
        </w:rPr>
      </w:pPr>
    </w:p>
    <w:p w:rsidR="00BD537C" w:rsidRPr="00053B95" w:rsidRDefault="00BD537C" w:rsidP="00BD537C">
      <w:pPr>
        <w:pStyle w:val="Heading11"/>
        <w:shd w:val="clear" w:color="auto" w:fill="FBFAF6"/>
        <w:rPr>
          <w:b w:val="0"/>
          <w:sz w:val="22"/>
          <w:szCs w:val="22"/>
          <w:lang w:val="en-GB"/>
        </w:rPr>
      </w:pPr>
      <w:r w:rsidRPr="007533FA">
        <w:rPr>
          <w:b w:val="0"/>
          <w:color w:val="auto"/>
          <w:sz w:val="22"/>
          <w:szCs w:val="22"/>
          <w:lang w:val="en-GB"/>
        </w:rPr>
        <w:t>Summary of the Geneva Conventions of 12 August 1949 and their Additional Protocols</w:t>
      </w:r>
      <w:hyperlink r:id="rId8" w:history="1">
        <w:r w:rsidRPr="007533FA">
          <w:rPr>
            <w:rStyle w:val="Lienhypertexte"/>
            <w:b w:val="0"/>
            <w:sz w:val="22"/>
            <w:szCs w:val="22"/>
            <w:lang w:val="en-GB"/>
          </w:rPr>
          <w:t>http://www.icrc.org/eng/resources/documents/publication/p0368.htm</w:t>
        </w:r>
      </w:hyperlink>
    </w:p>
    <w:p w:rsidR="00BD537C" w:rsidRPr="007533FA" w:rsidRDefault="00BD537C" w:rsidP="00BD537C">
      <w:pPr>
        <w:pStyle w:val="Heading11"/>
        <w:shd w:val="clear" w:color="auto" w:fill="FBFAF6"/>
        <w:rPr>
          <w:b w:val="0"/>
          <w:sz w:val="22"/>
          <w:szCs w:val="22"/>
          <w:lang w:val="en-GB"/>
        </w:rPr>
      </w:pPr>
      <w:r w:rsidRPr="00053B95">
        <w:rPr>
          <w:b w:val="0"/>
          <w:color w:val="auto"/>
          <w:sz w:val="22"/>
          <w:szCs w:val="22"/>
          <w:lang w:val="en-GB"/>
        </w:rPr>
        <w:t>Typology of armed conflicts in international humanitarian law: legal concepts and actual situations</w:t>
      </w:r>
      <w:r>
        <w:rPr>
          <w:b w:val="0"/>
          <w:color w:val="auto"/>
          <w:sz w:val="22"/>
          <w:szCs w:val="22"/>
          <w:lang w:val="en-GB"/>
        </w:rPr>
        <w:t xml:space="preserve">               </w:t>
      </w:r>
    </w:p>
    <w:p w:rsidR="00BD537C" w:rsidRDefault="00A750F7" w:rsidP="00BD537C">
      <w:pPr>
        <w:rPr>
          <w:lang w:val="en-GB"/>
        </w:rPr>
      </w:pPr>
      <w:hyperlink r:id="rId9" w:history="1">
        <w:r w:rsidR="00BD537C" w:rsidRPr="00A763F9">
          <w:rPr>
            <w:rStyle w:val="Lienhypertexte"/>
            <w:lang w:val="en-GB"/>
          </w:rPr>
          <w:t>http://www.icrc.org/eng/assets/files/other/irrc-873-vite.pdf</w:t>
        </w:r>
      </w:hyperlink>
    </w:p>
    <w:p w:rsidR="00BD537C" w:rsidRPr="00053B95" w:rsidRDefault="00BD537C" w:rsidP="00BD537C">
      <w:pPr>
        <w:rPr>
          <w:lang w:val="en-GB"/>
        </w:rPr>
      </w:pPr>
    </w:p>
    <w:p w:rsidR="00BD537C" w:rsidRDefault="00BD537C" w:rsidP="00BD537C">
      <w:pPr>
        <w:rPr>
          <w:lang w:val="en-GB"/>
        </w:rPr>
      </w:pPr>
      <w:r w:rsidRPr="0035602B">
        <w:rPr>
          <w:rFonts w:ascii="Arial" w:hAnsi="Arial" w:cs="Arial"/>
          <w:sz w:val="22"/>
          <w:szCs w:val="22"/>
          <w:lang w:val="en-GB"/>
        </w:rPr>
        <w:t>The domestic implementation of International Humanitarian Law</w:t>
      </w:r>
    </w:p>
    <w:p w:rsidR="00BD537C" w:rsidRDefault="00A750F7">
      <w:pPr>
        <w:rPr>
          <w:lang w:val="en-GB"/>
        </w:rPr>
      </w:pPr>
      <w:hyperlink r:id="rId10" w:history="1">
        <w:r w:rsidR="00BD537C" w:rsidRPr="00A763F9">
          <w:rPr>
            <w:rStyle w:val="Lienhypertexte"/>
            <w:lang w:val="en-GB"/>
          </w:rPr>
          <w:t>http://www.icrc.org/eng/assets/files/publications/icrc-002-4028.pdf</w:t>
        </w:r>
      </w:hyperlink>
      <w:r w:rsidR="00BD537C">
        <w:rPr>
          <w:lang w:val="en-GB"/>
        </w:rPr>
        <w:t xml:space="preserve"> </w:t>
      </w:r>
    </w:p>
    <w:p w:rsidR="00BD537C" w:rsidRDefault="00BD537C" w:rsidP="00BD537C">
      <w:pPr>
        <w:rPr>
          <w:lang w:val="en-GB"/>
        </w:rPr>
      </w:pPr>
      <w:r>
        <w:rPr>
          <w:lang w:val="en-GB"/>
        </w:rPr>
        <w:t>Chapters 1-4</w:t>
      </w:r>
    </w:p>
    <w:p w:rsidR="003D1CD0" w:rsidRDefault="003D1CD0" w:rsidP="00BD537C">
      <w:pPr>
        <w:rPr>
          <w:lang w:val="en-GB"/>
        </w:rPr>
      </w:pPr>
    </w:p>
    <w:p w:rsidR="003D1CD0" w:rsidRPr="00342D90" w:rsidRDefault="003D1CD0" w:rsidP="003D1CD0">
      <w:pPr>
        <w:shd w:val="clear" w:color="auto" w:fill="FBFAF6"/>
        <w:spacing w:after="225" w:line="264" w:lineRule="atLeast"/>
        <w:ind w:right="225"/>
        <w:outlineLvl w:val="1"/>
        <w:rPr>
          <w:rFonts w:ascii="Arial" w:eastAsia="Times New Roman" w:hAnsi="Arial" w:cs="Arial"/>
          <w:bCs/>
          <w:color w:val="000000"/>
          <w:spacing w:val="-15"/>
          <w:kern w:val="36"/>
          <w:sz w:val="22"/>
          <w:szCs w:val="22"/>
          <w:lang w:val="en-GB"/>
        </w:rPr>
      </w:pPr>
      <w:r w:rsidRPr="00342D90">
        <w:rPr>
          <w:rFonts w:ascii="Arial" w:eastAsia="Times New Roman" w:hAnsi="Arial" w:cs="Arial"/>
          <w:bCs/>
          <w:color w:val="000000"/>
          <w:spacing w:val="-15"/>
          <w:kern w:val="36"/>
          <w:sz w:val="22"/>
          <w:szCs w:val="22"/>
          <w:lang w:val="en-GB"/>
        </w:rPr>
        <w:t>Internal conflicts or other situations of violence – what is the difference for victims?</w:t>
      </w:r>
    </w:p>
    <w:p w:rsidR="003D1CD0" w:rsidRDefault="00A750F7" w:rsidP="00BD537C">
      <w:pPr>
        <w:rPr>
          <w:lang w:val="en-GB"/>
        </w:rPr>
      </w:pPr>
      <w:hyperlink r:id="rId11" w:history="1">
        <w:r w:rsidR="003D1CD0" w:rsidRPr="00CD3FF5">
          <w:rPr>
            <w:rStyle w:val="Lienhypertexte"/>
            <w:lang w:val="en-GB"/>
          </w:rPr>
          <w:t>http://www.icrc.org/eng/resources/documents/interview/2012/12-10-niac-non-international-armed-conflict.htm</w:t>
        </w:r>
      </w:hyperlink>
    </w:p>
    <w:p w:rsidR="00BD537C" w:rsidRDefault="00BD537C">
      <w:pPr>
        <w:rPr>
          <w:lang w:val="en-GB"/>
        </w:rPr>
      </w:pPr>
    </w:p>
    <w:p w:rsidR="00BD537C" w:rsidRPr="007533FA" w:rsidRDefault="00BD537C">
      <w:pPr>
        <w:rPr>
          <w:b/>
          <w:lang w:val="en-GB"/>
        </w:rPr>
      </w:pPr>
      <w:r>
        <w:rPr>
          <w:lang w:val="en-GB"/>
        </w:rPr>
        <w:t xml:space="preserve">Session III </w:t>
      </w:r>
      <w:r w:rsidRPr="007533FA">
        <w:rPr>
          <w:b/>
          <w:lang w:val="en-GB"/>
        </w:rPr>
        <w:t>The Implementation of IHL</w:t>
      </w:r>
    </w:p>
    <w:p w:rsidR="00BD537C" w:rsidRDefault="00BD537C">
      <w:pPr>
        <w:rPr>
          <w:lang w:val="en-GB"/>
        </w:rPr>
      </w:pPr>
    </w:p>
    <w:p w:rsidR="00BD537C" w:rsidRDefault="00BD537C" w:rsidP="00BD537C">
      <w:pPr>
        <w:rPr>
          <w:lang w:val="en-GB"/>
        </w:rPr>
      </w:pPr>
      <w:r w:rsidRPr="0035602B">
        <w:rPr>
          <w:rFonts w:ascii="Arial" w:hAnsi="Arial" w:cs="Arial"/>
          <w:sz w:val="22"/>
          <w:szCs w:val="22"/>
          <w:lang w:val="en-GB"/>
        </w:rPr>
        <w:t>The domestic implementation of International Humanitarian Law</w:t>
      </w:r>
    </w:p>
    <w:p w:rsidR="00BD537C" w:rsidRDefault="00A750F7">
      <w:pPr>
        <w:rPr>
          <w:lang w:val="en-GB"/>
        </w:rPr>
      </w:pPr>
      <w:hyperlink r:id="rId12" w:history="1">
        <w:r w:rsidR="00BD537C" w:rsidRPr="00A763F9">
          <w:rPr>
            <w:rStyle w:val="Lienhypertexte"/>
            <w:lang w:val="en-GB"/>
          </w:rPr>
          <w:t>http://www.icrc.org/eng/assets/files/publications/icrc-002-4028.pdf</w:t>
        </w:r>
      </w:hyperlink>
      <w:r w:rsidR="00BD537C">
        <w:rPr>
          <w:lang w:val="en-GB"/>
        </w:rPr>
        <w:t xml:space="preserve"> </w:t>
      </w:r>
    </w:p>
    <w:p w:rsidR="00BD537C" w:rsidRDefault="00BD537C">
      <w:pPr>
        <w:rPr>
          <w:lang w:val="en-GB"/>
        </w:rPr>
      </w:pPr>
      <w:r>
        <w:rPr>
          <w:lang w:val="en-GB"/>
        </w:rPr>
        <w:t>Chapters 5-8</w:t>
      </w:r>
    </w:p>
    <w:p w:rsidR="00BD537C" w:rsidRDefault="00BD537C">
      <w:pPr>
        <w:rPr>
          <w:lang w:val="en-GB"/>
        </w:rPr>
      </w:pPr>
    </w:p>
    <w:p w:rsidR="00BD537C" w:rsidRDefault="00BD537C">
      <w:pPr>
        <w:rPr>
          <w:b/>
          <w:lang w:val="en-GB"/>
        </w:rPr>
      </w:pPr>
      <w:r>
        <w:rPr>
          <w:lang w:val="en-GB"/>
        </w:rPr>
        <w:t xml:space="preserve">Session IV </w:t>
      </w:r>
      <w:r w:rsidRPr="007533FA">
        <w:rPr>
          <w:b/>
          <w:lang w:val="en-GB"/>
        </w:rPr>
        <w:t>IHL and Human Rights Law</w:t>
      </w:r>
    </w:p>
    <w:p w:rsidR="00BD537C" w:rsidRDefault="00BD537C">
      <w:pPr>
        <w:rPr>
          <w:b/>
          <w:lang w:val="en-GB"/>
        </w:rPr>
      </w:pPr>
    </w:p>
    <w:p w:rsidR="00BD537C" w:rsidRDefault="00BD537C">
      <w:pPr>
        <w:rPr>
          <w:b/>
          <w:lang w:val="en-GB"/>
        </w:rPr>
      </w:pPr>
    </w:p>
    <w:p w:rsidR="00BD537C" w:rsidRPr="00053B95" w:rsidRDefault="00BD537C" w:rsidP="00BD537C">
      <w:pPr>
        <w:pStyle w:val="NormalWeb"/>
        <w:shd w:val="clear" w:color="auto" w:fill="FBFAF6"/>
        <w:spacing w:line="384" w:lineRule="atLeast"/>
        <w:rPr>
          <w:rFonts w:ascii="Arial" w:hAnsi="Arial" w:cs="Arial"/>
          <w:b/>
          <w:sz w:val="22"/>
          <w:szCs w:val="22"/>
          <w:lang w:val="en-GB"/>
        </w:rPr>
      </w:pPr>
      <w:r w:rsidRPr="00053B95">
        <w:rPr>
          <w:rFonts w:ascii="Arial" w:hAnsi="Arial" w:cs="Arial"/>
          <w:sz w:val="22"/>
          <w:szCs w:val="22"/>
          <w:lang w:val="en-GB"/>
        </w:rPr>
        <w:t xml:space="preserve">Fact sheet describing the main differences and similarities between international humanitarian law and international human rights law.  </w:t>
      </w:r>
    </w:p>
    <w:p w:rsidR="00BD537C" w:rsidRDefault="00A750F7" w:rsidP="00BD537C">
      <w:pPr>
        <w:pStyle w:val="Heading11"/>
        <w:shd w:val="clear" w:color="auto" w:fill="FBFAF6"/>
        <w:rPr>
          <w:b w:val="0"/>
          <w:color w:val="auto"/>
          <w:sz w:val="22"/>
          <w:szCs w:val="22"/>
          <w:lang w:val="en-GB"/>
        </w:rPr>
      </w:pPr>
      <w:hyperlink r:id="rId13" w:history="1">
        <w:r w:rsidR="00BD537C" w:rsidRPr="00053B95">
          <w:rPr>
            <w:rStyle w:val="Lienhypertexte"/>
            <w:b w:val="0"/>
            <w:sz w:val="22"/>
            <w:szCs w:val="22"/>
            <w:lang w:val="en-GB"/>
          </w:rPr>
          <w:t>http://www.icrc.org/eng/assets/files/other/ihl_and_ihrl.pdf</w:t>
        </w:r>
      </w:hyperlink>
    </w:p>
    <w:p w:rsidR="00BD537C" w:rsidRPr="00053B95" w:rsidRDefault="00BD537C" w:rsidP="00BD537C">
      <w:pPr>
        <w:pStyle w:val="Heading11"/>
        <w:shd w:val="clear" w:color="auto" w:fill="FBFAF6"/>
        <w:rPr>
          <w:b w:val="0"/>
          <w:color w:val="auto"/>
          <w:sz w:val="22"/>
          <w:szCs w:val="22"/>
          <w:lang w:val="en-GB"/>
        </w:rPr>
      </w:pPr>
      <w:r w:rsidRPr="00053B95">
        <w:rPr>
          <w:b w:val="0"/>
          <w:color w:val="auto"/>
          <w:sz w:val="22"/>
          <w:szCs w:val="22"/>
          <w:lang w:val="en-GB"/>
        </w:rPr>
        <w:t>The interplay between international humanitarian law and international</w:t>
      </w:r>
      <w:r>
        <w:rPr>
          <w:b w:val="0"/>
          <w:color w:val="auto"/>
          <w:sz w:val="22"/>
          <w:szCs w:val="22"/>
          <w:lang w:val="en-GB"/>
        </w:rPr>
        <w:t xml:space="preserve"> </w:t>
      </w:r>
      <w:r w:rsidRPr="00053B95">
        <w:rPr>
          <w:b w:val="0"/>
          <w:color w:val="auto"/>
          <w:sz w:val="22"/>
          <w:szCs w:val="22"/>
          <w:lang w:val="en-GB"/>
        </w:rPr>
        <w:t xml:space="preserve">human rights law in situations of armed conflict                                                                                                                                                                 </w:t>
      </w:r>
    </w:p>
    <w:p w:rsidR="00BD537C" w:rsidRDefault="00A750F7">
      <w:pPr>
        <w:rPr>
          <w:lang w:val="en-GB"/>
        </w:rPr>
      </w:pPr>
      <w:hyperlink r:id="rId14" w:history="1">
        <w:r w:rsidR="00BD537C" w:rsidRPr="00A763F9">
          <w:rPr>
            <w:rStyle w:val="Lienhypertexte"/>
            <w:lang w:val="en-GB"/>
          </w:rPr>
          <w:t>http://www.icrc.org/eng/assets/files/other/interplay-article-droege.pdf</w:t>
        </w:r>
      </w:hyperlink>
    </w:p>
    <w:p w:rsidR="00BD537C" w:rsidRDefault="00BD537C">
      <w:pPr>
        <w:rPr>
          <w:lang w:val="en-GB"/>
        </w:rPr>
      </w:pPr>
    </w:p>
    <w:p w:rsidR="00BD537C" w:rsidRPr="00053B95" w:rsidRDefault="00BD537C">
      <w:pPr>
        <w:rPr>
          <w:lang w:val="en-GB"/>
        </w:rPr>
      </w:pPr>
    </w:p>
    <w:sectPr w:rsidR="00BD537C" w:rsidRPr="00053B95" w:rsidSect="008413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A4" w:rsidRDefault="00580DA4" w:rsidP="00580DA4">
      <w:r>
        <w:separator/>
      </w:r>
    </w:p>
  </w:endnote>
  <w:endnote w:type="continuationSeparator" w:id="1">
    <w:p w:rsidR="00580DA4" w:rsidRDefault="00580DA4" w:rsidP="0058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A4" w:rsidRDefault="00580D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A4" w:rsidRDefault="00580DA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A4" w:rsidRDefault="00580D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A4" w:rsidRDefault="00580DA4" w:rsidP="00580DA4">
      <w:r>
        <w:separator/>
      </w:r>
    </w:p>
  </w:footnote>
  <w:footnote w:type="continuationSeparator" w:id="1">
    <w:p w:rsidR="00580DA4" w:rsidRDefault="00580DA4" w:rsidP="00580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A4" w:rsidRDefault="00580DA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A4" w:rsidRDefault="00580DA4">
    <w:pPr>
      <w:pStyle w:val="En-tte"/>
    </w:pPr>
    <w:r>
      <w:t xml:space="preserve">Santa </w:t>
    </w:r>
    <w:proofErr w:type="spellStart"/>
    <w:r>
      <w:t>Clara's</w:t>
    </w:r>
    <w:proofErr w:type="spellEnd"/>
    <w:r>
      <w:t xml:space="preserve"> </w:t>
    </w:r>
    <w:proofErr w:type="spellStart"/>
    <w:r>
      <w:t>Summer</w:t>
    </w:r>
    <w:proofErr w:type="spellEnd"/>
    <w:r>
      <w:t xml:space="preserve"> Program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A4" w:rsidRDefault="00580DA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oNotTrackMoves/>
  <w:defaultTabStop w:val="708"/>
  <w:hyphenationZone w:val="425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17"/>
    <w:rsid w:val="00082A9F"/>
    <w:rsid w:val="0027464E"/>
    <w:rsid w:val="00342D90"/>
    <w:rsid w:val="003A74B1"/>
    <w:rsid w:val="003D1CD0"/>
    <w:rsid w:val="00503960"/>
    <w:rsid w:val="00580DA4"/>
    <w:rsid w:val="00592006"/>
    <w:rsid w:val="006917CE"/>
    <w:rsid w:val="00716786"/>
    <w:rsid w:val="007A6701"/>
    <w:rsid w:val="0084138A"/>
    <w:rsid w:val="00962A17"/>
    <w:rsid w:val="009740D6"/>
    <w:rsid w:val="00A13005"/>
    <w:rsid w:val="00A750F7"/>
    <w:rsid w:val="00AD00E2"/>
    <w:rsid w:val="00BD537C"/>
    <w:rsid w:val="00D649F9"/>
    <w:rsid w:val="00DC7ED0"/>
    <w:rsid w:val="00E21E60"/>
    <w:rsid w:val="00E66C18"/>
    <w:rsid w:val="00F04629"/>
    <w:rsid w:val="00F14783"/>
    <w:rsid w:val="00F220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138A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1">
    <w:name w:val="Heading 11"/>
    <w:basedOn w:val="Normal"/>
    <w:rsid w:val="0035602B"/>
    <w:pPr>
      <w:spacing w:after="225" w:line="264" w:lineRule="atLeast"/>
      <w:ind w:left="225" w:right="225"/>
      <w:outlineLvl w:val="1"/>
    </w:pPr>
    <w:rPr>
      <w:rFonts w:ascii="Arial" w:hAnsi="Arial" w:cs="Arial"/>
      <w:b/>
      <w:bCs/>
      <w:color w:val="1F3E4E"/>
      <w:spacing w:val="-15"/>
      <w:kern w:val="36"/>
      <w:sz w:val="46"/>
      <w:szCs w:val="46"/>
    </w:rPr>
  </w:style>
  <w:style w:type="character" w:styleId="Lienhypertexte">
    <w:name w:val="Hyperlink"/>
    <w:rsid w:val="0035602B"/>
    <w:rPr>
      <w:color w:val="0000FF"/>
      <w:u w:val="single"/>
    </w:rPr>
  </w:style>
  <w:style w:type="paragraph" w:styleId="NormalWeb">
    <w:name w:val="Normal (Web)"/>
    <w:basedOn w:val="Normal"/>
    <w:rsid w:val="00053B95"/>
    <w:pPr>
      <w:spacing w:after="150"/>
    </w:pPr>
  </w:style>
  <w:style w:type="character" w:styleId="Lienhypertextesuivivisit">
    <w:name w:val="FollowedHyperlink"/>
    <w:uiPriority w:val="99"/>
    <w:semiHidden/>
    <w:unhideWhenUsed/>
    <w:rsid w:val="00854953"/>
    <w:rPr>
      <w:color w:val="800080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D00E2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580D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0DA4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580D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0DA4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248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912">
              <w:marLeft w:val="225"/>
              <w:marRight w:val="0"/>
              <w:marTop w:val="150"/>
              <w:marBottom w:val="0"/>
              <w:divBdr>
                <w:top w:val="single" w:sz="2" w:space="0" w:color="EAEBEB"/>
                <w:left w:val="single" w:sz="2" w:space="0" w:color="EAEBEB"/>
                <w:bottom w:val="single" w:sz="2" w:space="0" w:color="EAEBEB"/>
                <w:right w:val="single" w:sz="6" w:space="0" w:color="EAEBEB"/>
              </w:divBdr>
              <w:divsChild>
                <w:div w:id="218833445">
                  <w:marLeft w:val="225"/>
                  <w:marRight w:val="0"/>
                  <w:marTop w:val="150"/>
                  <w:marBottom w:val="0"/>
                  <w:divBdr>
                    <w:top w:val="single" w:sz="2" w:space="0" w:color="EAEBEB"/>
                    <w:left w:val="single" w:sz="2" w:space="0" w:color="EAEBEB"/>
                    <w:bottom w:val="single" w:sz="2" w:space="0" w:color="EAEBEB"/>
                    <w:right w:val="single" w:sz="6" w:space="0" w:color="EAEBEB"/>
                  </w:divBdr>
                  <w:divsChild>
                    <w:div w:id="227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343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0247">
              <w:marLeft w:val="225"/>
              <w:marRight w:val="0"/>
              <w:marTop w:val="150"/>
              <w:marBottom w:val="0"/>
              <w:divBdr>
                <w:top w:val="single" w:sz="2" w:space="0" w:color="EAEBEB"/>
                <w:left w:val="single" w:sz="2" w:space="0" w:color="EAEBEB"/>
                <w:bottom w:val="single" w:sz="2" w:space="0" w:color="EAEBEB"/>
                <w:right w:val="single" w:sz="6" w:space="0" w:color="EAEBEB"/>
              </w:divBdr>
              <w:divsChild>
                <w:div w:id="356740376">
                  <w:marLeft w:val="225"/>
                  <w:marRight w:val="0"/>
                  <w:marTop w:val="150"/>
                  <w:marBottom w:val="0"/>
                  <w:divBdr>
                    <w:top w:val="single" w:sz="2" w:space="0" w:color="EAEBEB"/>
                    <w:left w:val="single" w:sz="2" w:space="0" w:color="EAEBEB"/>
                    <w:bottom w:val="single" w:sz="2" w:space="0" w:color="EAEBEB"/>
                    <w:right w:val="single" w:sz="6" w:space="0" w:color="EAEBEB"/>
                  </w:divBdr>
                </w:div>
              </w:divsChild>
            </w:div>
          </w:divsChild>
        </w:div>
      </w:divsChild>
    </w:div>
    <w:div w:id="147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0793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8455">
              <w:marLeft w:val="225"/>
              <w:marRight w:val="0"/>
              <w:marTop w:val="150"/>
              <w:marBottom w:val="0"/>
              <w:divBdr>
                <w:top w:val="single" w:sz="2" w:space="0" w:color="EAEBEB"/>
                <w:left w:val="single" w:sz="2" w:space="0" w:color="EAEBEB"/>
                <w:bottom w:val="single" w:sz="2" w:space="0" w:color="EAEBEB"/>
                <w:right w:val="single" w:sz="6" w:space="0" w:color="EAEBEB"/>
              </w:divBdr>
              <w:divsChild>
                <w:div w:id="821893291">
                  <w:marLeft w:val="225"/>
                  <w:marRight w:val="0"/>
                  <w:marTop w:val="150"/>
                  <w:marBottom w:val="0"/>
                  <w:divBdr>
                    <w:top w:val="single" w:sz="2" w:space="0" w:color="EAEBEB"/>
                    <w:left w:val="single" w:sz="2" w:space="0" w:color="EAEBEB"/>
                    <w:bottom w:val="single" w:sz="2" w:space="0" w:color="EAEBEB"/>
                    <w:right w:val="single" w:sz="6" w:space="0" w:color="EAEBEB"/>
                  </w:divBdr>
                </w:div>
              </w:divsChild>
            </w:div>
          </w:divsChild>
        </w:div>
      </w:divsChild>
    </w:div>
    <w:div w:id="1485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384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2572">
              <w:marLeft w:val="225"/>
              <w:marRight w:val="0"/>
              <w:marTop w:val="150"/>
              <w:marBottom w:val="0"/>
              <w:divBdr>
                <w:top w:val="single" w:sz="2" w:space="0" w:color="EAEBEB"/>
                <w:left w:val="single" w:sz="2" w:space="0" w:color="EAEBEB"/>
                <w:bottom w:val="single" w:sz="2" w:space="0" w:color="EAEBEB"/>
                <w:right w:val="single" w:sz="6" w:space="0" w:color="EAEBEB"/>
              </w:divBdr>
              <w:divsChild>
                <w:div w:id="430467889">
                  <w:marLeft w:val="225"/>
                  <w:marRight w:val="0"/>
                  <w:marTop w:val="150"/>
                  <w:marBottom w:val="0"/>
                  <w:divBdr>
                    <w:top w:val="single" w:sz="2" w:space="0" w:color="EAEBEB"/>
                    <w:left w:val="single" w:sz="2" w:space="0" w:color="EAEBEB"/>
                    <w:bottom w:val="single" w:sz="2" w:space="0" w:color="EAEBEB"/>
                    <w:right w:val="single" w:sz="6" w:space="0" w:color="EAEBEB"/>
                  </w:divBdr>
                </w:div>
              </w:divsChild>
            </w:div>
          </w:divsChild>
        </w:div>
      </w:divsChild>
    </w:div>
    <w:div w:id="1939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233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4916">
                  <w:marLeft w:val="0"/>
                  <w:marRight w:val="0"/>
                  <w:marTop w:val="0"/>
                  <w:marBottom w:val="0"/>
                  <w:divBdr>
                    <w:top w:val="single" w:sz="2" w:space="0" w:color="EAEBEB"/>
                    <w:left w:val="single" w:sz="2" w:space="0" w:color="EAEBEB"/>
                    <w:bottom w:val="single" w:sz="2" w:space="0" w:color="EAEBEB"/>
                    <w:right w:val="single" w:sz="6" w:space="0" w:color="EAEBEB"/>
                  </w:divBdr>
                  <w:divsChild>
                    <w:div w:id="13385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org/eng/resources/documents/publication/p0368.htm" TargetMode="External"/><Relationship Id="rId13" Type="http://schemas.openxmlformats.org/officeDocument/2006/relationships/hyperlink" Target="http://www.icrc.org/eng/assets/files/other/ihl_and_ihrl.pdf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crc.org/eng/assets/files/other/what_is_ihl.pdf" TargetMode="External"/><Relationship Id="rId12" Type="http://schemas.openxmlformats.org/officeDocument/2006/relationships/hyperlink" Target="http://www.icrc.org/eng/assets/files/publications/icrc-002-4028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icrc.org/en/publication/0703-international-humanitarian-law-answers-your-questions" TargetMode="External"/><Relationship Id="rId11" Type="http://schemas.openxmlformats.org/officeDocument/2006/relationships/hyperlink" Target="http://www.icrc.org/eng/resources/documents/interview/2012/12-10-niac-non-international-armed-conflict.ht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crc.org/eng/assets/files/publications/icrc-002-4028.pd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icrc.org/eng/assets/files/other/irrc-873-vite.pdf" TargetMode="External"/><Relationship Id="rId14" Type="http://schemas.openxmlformats.org/officeDocument/2006/relationships/hyperlink" Target="http://www.icrc.org/eng/assets/files/other/interplay-article-droeg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Session I Overview of International Humanitarian Law</vt:lpstr>
      <vt:lpstr>Session I Overview of International Humanitarian Law</vt:lpstr>
    </vt:vector>
  </TitlesOfParts>
  <Company>ICRC</Company>
  <LinksUpToDate>false</LinksUpToDate>
  <CharactersWithSpaces>2663</CharactersWithSpaces>
  <SharedDoc>false</SharedDoc>
  <HLinks>
    <vt:vector size="54" baseType="variant">
      <vt:variant>
        <vt:i4>2359393</vt:i4>
      </vt:variant>
      <vt:variant>
        <vt:i4>24</vt:i4>
      </vt:variant>
      <vt:variant>
        <vt:i4>0</vt:i4>
      </vt:variant>
      <vt:variant>
        <vt:i4>5</vt:i4>
      </vt:variant>
      <vt:variant>
        <vt:lpwstr>http://www.icrc.org/eng/assets/files/other/interplay-article-droege.pdf</vt:lpwstr>
      </vt:variant>
      <vt:variant>
        <vt:lpwstr/>
      </vt:variant>
      <vt:variant>
        <vt:i4>3801212</vt:i4>
      </vt:variant>
      <vt:variant>
        <vt:i4>21</vt:i4>
      </vt:variant>
      <vt:variant>
        <vt:i4>0</vt:i4>
      </vt:variant>
      <vt:variant>
        <vt:i4>5</vt:i4>
      </vt:variant>
      <vt:variant>
        <vt:lpwstr>http://www.icrc.org/eng/assets/files/other/ihl_and_ihrl.pdf</vt:lpwstr>
      </vt:variant>
      <vt:variant>
        <vt:lpwstr/>
      </vt:variant>
      <vt:variant>
        <vt:i4>6422641</vt:i4>
      </vt:variant>
      <vt:variant>
        <vt:i4>18</vt:i4>
      </vt:variant>
      <vt:variant>
        <vt:i4>0</vt:i4>
      </vt:variant>
      <vt:variant>
        <vt:i4>5</vt:i4>
      </vt:variant>
      <vt:variant>
        <vt:lpwstr>http://www.icrc.org/eng/assets/files/publications/icrc-002-4028.pdf</vt:lpwstr>
      </vt:variant>
      <vt:variant>
        <vt:lpwstr/>
      </vt:variant>
      <vt:variant>
        <vt:i4>7602277</vt:i4>
      </vt:variant>
      <vt:variant>
        <vt:i4>15</vt:i4>
      </vt:variant>
      <vt:variant>
        <vt:i4>0</vt:i4>
      </vt:variant>
      <vt:variant>
        <vt:i4>5</vt:i4>
      </vt:variant>
      <vt:variant>
        <vt:lpwstr>http://www.icrc.org/eng/resources/documents/interview/2012/12-10-niac-non-international-armed-conflict.htm</vt:lpwstr>
      </vt:variant>
      <vt:variant>
        <vt:lpwstr/>
      </vt:variant>
      <vt:variant>
        <vt:i4>6422641</vt:i4>
      </vt:variant>
      <vt:variant>
        <vt:i4>12</vt:i4>
      </vt:variant>
      <vt:variant>
        <vt:i4>0</vt:i4>
      </vt:variant>
      <vt:variant>
        <vt:i4>5</vt:i4>
      </vt:variant>
      <vt:variant>
        <vt:lpwstr>http://www.icrc.org/eng/assets/files/publications/icrc-002-4028.pdf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http://www.icrc.org/eng/assets/files/other/irrc-873-vite.pdf</vt:lpwstr>
      </vt:variant>
      <vt:variant>
        <vt:lpwstr/>
      </vt:variant>
      <vt:variant>
        <vt:i4>393287</vt:i4>
      </vt:variant>
      <vt:variant>
        <vt:i4>6</vt:i4>
      </vt:variant>
      <vt:variant>
        <vt:i4>0</vt:i4>
      </vt:variant>
      <vt:variant>
        <vt:i4>5</vt:i4>
      </vt:variant>
      <vt:variant>
        <vt:lpwstr>http://www.icrc.org/eng/resources/documents/publication/p0368.htm</vt:lpwstr>
      </vt:variant>
      <vt:variant>
        <vt:lpwstr/>
      </vt:variant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http://www.icrc.org/eng/assets/files/other/what_is_ihl.pdf</vt:lpwstr>
      </vt:variant>
      <vt:variant>
        <vt:lpwstr/>
      </vt:variant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http://www.icrc.org/eng/assets/files/other/icrc_002_0703.pdf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I Overview of International Humanitarian Law</dc:title>
  <dc:subject/>
  <dc:creator>ICRC</dc:creator>
  <cp:keywords/>
  <cp:lastModifiedBy>Pc-Bouvier</cp:lastModifiedBy>
  <cp:revision>8</cp:revision>
  <dcterms:created xsi:type="dcterms:W3CDTF">2017-05-23T09:04:00Z</dcterms:created>
  <dcterms:modified xsi:type="dcterms:W3CDTF">2017-05-23T09:42:00Z</dcterms:modified>
</cp:coreProperties>
</file>